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72" w:type="dxa"/>
        <w:tblCellMar>
          <w:left w:w="10" w:type="dxa"/>
          <w:right w:w="10" w:type="dxa"/>
        </w:tblCellMar>
        <w:tblLook w:val="0000" w:firstRow="0" w:lastRow="0" w:firstColumn="0" w:lastColumn="0" w:noHBand="0" w:noVBand="0"/>
      </w:tblPr>
      <w:tblGrid>
        <w:gridCol w:w="3397"/>
        <w:gridCol w:w="5075"/>
      </w:tblGrid>
      <w:tr w:rsidR="00584345" w14:paraId="640CC27F" w14:textId="77777777">
        <w:tc>
          <w:tcPr>
            <w:tcW w:w="339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315D5FB1" w14:textId="77777777" w:rsidR="00584345" w:rsidRDefault="00BF65EE">
            <w:pPr>
              <w:rPr>
                <w:rFonts w:ascii="Arial" w:hAnsi="Arial" w:cs="Arial"/>
                <w:b/>
                <w:color w:val="FFFFFF"/>
                <w:lang w:val="en-US"/>
              </w:rPr>
            </w:pPr>
            <w:r>
              <w:rPr>
                <w:rFonts w:ascii="Arial" w:hAnsi="Arial" w:cs="Arial"/>
                <w:b/>
                <w:color w:val="FFFFFF"/>
                <w:lang w:val="en-US"/>
              </w:rPr>
              <w:t>Job title</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CE9A8" w14:textId="79CF1B2B" w:rsidR="00584345" w:rsidRDefault="00BF65EE">
            <w:r>
              <w:rPr>
                <w:rFonts w:ascii="Arial" w:hAnsi="Arial" w:cs="Arial"/>
                <w:sz w:val="22"/>
                <w:szCs w:val="22"/>
                <w:lang w:val="en-US"/>
              </w:rPr>
              <w:t>Finance</w:t>
            </w:r>
            <w:r w:rsidR="00CC170E">
              <w:rPr>
                <w:rFonts w:ascii="Arial" w:hAnsi="Arial" w:cs="Arial"/>
                <w:sz w:val="22"/>
                <w:szCs w:val="22"/>
                <w:lang w:val="en-US"/>
              </w:rPr>
              <w:t xml:space="preserve"> Support Officer </w:t>
            </w:r>
          </w:p>
        </w:tc>
      </w:tr>
      <w:tr w:rsidR="00584345" w14:paraId="31866C31" w14:textId="77777777">
        <w:tc>
          <w:tcPr>
            <w:tcW w:w="339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88E74A0" w14:textId="77777777" w:rsidR="00584345" w:rsidRDefault="00BF65EE">
            <w:pPr>
              <w:rPr>
                <w:rFonts w:ascii="Arial" w:hAnsi="Arial" w:cs="Arial"/>
                <w:b/>
                <w:color w:val="FFFFFF"/>
                <w:lang w:val="en-US"/>
              </w:rPr>
            </w:pPr>
            <w:r>
              <w:rPr>
                <w:rFonts w:ascii="Arial" w:hAnsi="Arial" w:cs="Arial"/>
                <w:b/>
                <w:color w:val="FFFFFF"/>
                <w:lang w:val="en-US"/>
              </w:rPr>
              <w:t>Line manager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D0CF1" w14:textId="77777777" w:rsidR="00584345" w:rsidRDefault="00BF65EE">
            <w:r>
              <w:rPr>
                <w:rFonts w:ascii="Arial" w:hAnsi="Arial" w:cs="Arial"/>
                <w:sz w:val="22"/>
                <w:szCs w:val="22"/>
                <w:lang w:val="en-US"/>
              </w:rPr>
              <w:t xml:space="preserve">PCN Digital &amp; Transformation Lead </w:t>
            </w:r>
          </w:p>
        </w:tc>
      </w:tr>
      <w:tr w:rsidR="00584345" w14:paraId="5D4765F3" w14:textId="77777777">
        <w:tc>
          <w:tcPr>
            <w:tcW w:w="3397"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319AB6E2" w14:textId="77777777" w:rsidR="00584345" w:rsidRDefault="00BF65EE">
            <w:pPr>
              <w:rPr>
                <w:rFonts w:ascii="Arial" w:hAnsi="Arial" w:cs="Arial"/>
                <w:b/>
                <w:color w:val="FFFFFF"/>
                <w:lang w:val="en-US"/>
              </w:rPr>
            </w:pPr>
            <w:r>
              <w:rPr>
                <w:rFonts w:ascii="Arial" w:hAnsi="Arial" w:cs="Arial"/>
                <w:b/>
                <w:color w:val="FFFFFF"/>
                <w:lang w:val="en-US"/>
              </w:rPr>
              <w:t>Hours per week</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6C95B" w14:textId="77777777" w:rsidR="00584345" w:rsidRDefault="00BF65EE">
            <w:r>
              <w:rPr>
                <w:rFonts w:ascii="Arial" w:hAnsi="Arial" w:cs="Arial"/>
                <w:sz w:val="22"/>
                <w:szCs w:val="22"/>
                <w:lang w:val="en-US"/>
              </w:rPr>
              <w:t>22.5 hours per week</w:t>
            </w:r>
          </w:p>
        </w:tc>
      </w:tr>
    </w:tbl>
    <w:p w14:paraId="64B06F4C" w14:textId="5D57BB04" w:rsidR="00620BC1" w:rsidRDefault="00620BC1">
      <w:pPr>
        <w:rPr>
          <w:rFonts w:ascii="Arial" w:hAnsi="Arial" w:cs="Arial"/>
          <w:b/>
          <w:u w:val="single"/>
        </w:rPr>
      </w:pPr>
    </w:p>
    <w:p w14:paraId="47B6FF25" w14:textId="77777777" w:rsidR="00620BC1" w:rsidRDefault="00620BC1" w:rsidP="00620BC1">
      <w:pPr>
        <w:rPr>
          <w:rFonts w:ascii="Arial" w:hAnsi="Arial" w:cs="Arial"/>
          <w:b/>
          <w:u w:val="single"/>
        </w:rPr>
      </w:pPr>
    </w:p>
    <w:tbl>
      <w:tblPr>
        <w:tblW w:w="8472" w:type="dxa"/>
        <w:tblCellMar>
          <w:left w:w="10" w:type="dxa"/>
          <w:right w:w="10" w:type="dxa"/>
        </w:tblCellMar>
        <w:tblLook w:val="0000" w:firstRow="0" w:lastRow="0" w:firstColumn="0" w:lastColumn="0" w:noHBand="0" w:noVBand="0"/>
      </w:tblPr>
      <w:tblGrid>
        <w:gridCol w:w="8422"/>
        <w:gridCol w:w="50"/>
      </w:tblGrid>
      <w:tr w:rsidR="00620BC1" w14:paraId="53935C66" w14:textId="77777777" w:rsidTr="00D26D94">
        <w:trPr>
          <w:gridAfter w:val="1"/>
          <w:wAfter w:w="50" w:type="dxa"/>
        </w:trPr>
        <w:tc>
          <w:tcPr>
            <w:tcW w:w="8472"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266FA0B" w14:textId="77777777" w:rsidR="00620BC1" w:rsidRDefault="00620BC1" w:rsidP="00D26D94">
            <w:pPr>
              <w:spacing w:after="180"/>
              <w:rPr>
                <w:rFonts w:ascii="Arial" w:hAnsi="Arial" w:cs="Arial"/>
                <w:b/>
                <w:color w:val="FFFFFF"/>
                <w:lang w:val="en-US"/>
              </w:rPr>
            </w:pPr>
            <w:r>
              <w:rPr>
                <w:rFonts w:ascii="Arial" w:hAnsi="Arial" w:cs="Arial"/>
                <w:b/>
                <w:color w:val="FFFFFF"/>
                <w:lang w:val="en-US"/>
              </w:rPr>
              <w:t>Mission statement</w:t>
            </w:r>
          </w:p>
        </w:tc>
      </w:tr>
      <w:tr w:rsidR="00620BC1" w14:paraId="0194C766" w14:textId="77777777" w:rsidTr="00D26D94">
        <w:trPr>
          <w:gridAfter w:val="1"/>
          <w:wAfter w:w="50" w:type="dxa"/>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9E2E" w14:textId="77777777" w:rsidR="00620BC1" w:rsidRDefault="00620BC1" w:rsidP="00D26D94">
            <w:pPr>
              <w:rPr>
                <w:rFonts w:ascii="Arial" w:hAnsi="Arial" w:cs="Arial"/>
                <w:bCs/>
                <w:lang w:val="en-US"/>
              </w:rPr>
            </w:pPr>
          </w:p>
          <w:p w14:paraId="315D1E7B" w14:textId="77777777" w:rsidR="00620BC1" w:rsidRDefault="00620BC1" w:rsidP="00D26D94">
            <w:pPr>
              <w:rPr>
                <w:rFonts w:ascii="Arial" w:hAnsi="Arial" w:cs="Arial"/>
                <w:bCs/>
                <w:i/>
                <w:iCs/>
                <w:lang w:val="en-US"/>
              </w:rPr>
            </w:pPr>
            <w:r>
              <w:rPr>
                <w:rFonts w:ascii="Arial" w:hAnsi="Arial" w:cs="Arial"/>
                <w:bCs/>
                <w:i/>
                <w:iCs/>
                <w:lang w:val="en-US"/>
              </w:rPr>
              <w:t>"We will work together to improve the lives of everyone in the valleys”</w:t>
            </w:r>
          </w:p>
          <w:p w14:paraId="5C67315E" w14:textId="77777777" w:rsidR="00620BC1" w:rsidRDefault="00620BC1" w:rsidP="00D26D94">
            <w:pPr>
              <w:rPr>
                <w:rFonts w:ascii="Arial" w:hAnsi="Arial" w:cs="Arial"/>
                <w:bCs/>
                <w:i/>
                <w:iCs/>
                <w:lang w:val="en-US"/>
              </w:rPr>
            </w:pPr>
          </w:p>
          <w:p w14:paraId="7DDDD76F" w14:textId="77777777" w:rsidR="00620BC1" w:rsidRDefault="00620BC1" w:rsidP="00D26D94">
            <w:r>
              <w:rPr>
                <w:rFonts w:ascii="Arial" w:hAnsi="Arial" w:cs="Arial"/>
                <w:bCs/>
                <w:sz w:val="22"/>
                <w:szCs w:val="22"/>
                <w:lang w:val="en-US"/>
              </w:rPr>
              <w:t>The Valleys Primary Care Network delivers services to a population of 56,000 and consists of 6 member practices: Meltham Group Practice, Slaithwaite Health Centre, Oaklands Health Centre, Elmwood Family Doctors, Colne Valley Group Practice and Honley Surgery, two of which are rated Outstanding by CQC.</w:t>
            </w:r>
          </w:p>
          <w:p w14:paraId="429EB9EE" w14:textId="77777777" w:rsidR="00620BC1" w:rsidRDefault="00620BC1" w:rsidP="00D26D94">
            <w:pPr>
              <w:rPr>
                <w:rFonts w:ascii="Arial" w:hAnsi="Arial" w:cs="Arial"/>
                <w:bCs/>
                <w:lang w:val="en-US"/>
              </w:rPr>
            </w:pPr>
          </w:p>
          <w:p w14:paraId="5E4FBBFF" w14:textId="77777777" w:rsidR="00620BC1" w:rsidRDefault="00620BC1" w:rsidP="00D26D94">
            <w:r>
              <w:rPr>
                <w:rFonts w:ascii="Arial" w:hAnsi="Arial" w:cs="Arial"/>
                <w:bCs/>
                <w:sz w:val="22"/>
                <w:szCs w:val="22"/>
                <w:lang w:val="en-US"/>
              </w:rPr>
              <w:t>By working closely with each other and our partners within health and social care we can devise and develop innovative services that are tailored to the needs of our patient community.</w:t>
            </w:r>
          </w:p>
          <w:p w14:paraId="33EC0BFD" w14:textId="77777777" w:rsidR="00620BC1" w:rsidRDefault="00620BC1" w:rsidP="00D26D94">
            <w:pPr>
              <w:rPr>
                <w:rFonts w:ascii="Arial" w:hAnsi="Arial" w:cs="Arial"/>
                <w:b/>
                <w:u w:val="single"/>
                <w:lang w:val="en-US"/>
              </w:rPr>
            </w:pPr>
          </w:p>
        </w:tc>
      </w:tr>
      <w:tr w:rsidR="00584345" w14:paraId="106F9977" w14:textId="77777777" w:rsidTr="005F2890">
        <w:tc>
          <w:tcPr>
            <w:tcW w:w="8522" w:type="dxa"/>
            <w:gridSpan w:val="2"/>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19E20F3F" w14:textId="77777777" w:rsidR="00584345" w:rsidRDefault="00BF65EE">
            <w:pPr>
              <w:spacing w:after="180"/>
              <w:rPr>
                <w:rFonts w:ascii="Arial" w:hAnsi="Arial" w:cs="Arial"/>
                <w:b/>
                <w:color w:val="FFFFFF"/>
                <w:lang w:val="en-US"/>
              </w:rPr>
            </w:pPr>
            <w:r>
              <w:rPr>
                <w:rFonts w:ascii="Arial" w:hAnsi="Arial" w:cs="Arial"/>
                <w:b/>
                <w:color w:val="FFFFFF"/>
                <w:lang w:val="en-US"/>
              </w:rPr>
              <w:t>Job summary</w:t>
            </w:r>
          </w:p>
        </w:tc>
      </w:tr>
      <w:tr w:rsidR="00584345" w14:paraId="7138B37B" w14:textId="77777777" w:rsidTr="005F2890">
        <w:trPr>
          <w:trHeight w:val="224"/>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6E8A" w14:textId="66B2F1C9" w:rsidR="00A91E7B" w:rsidRDefault="00A91E7B">
            <w:pPr>
              <w:pStyle w:val="ListParagraph"/>
              <w:widowControl w:val="0"/>
              <w:autoSpaceDE w:val="0"/>
              <w:ind w:left="0"/>
              <w:rPr>
                <w:rFonts w:ascii="Arial" w:hAnsi="Arial" w:cs="Arial"/>
                <w:color w:val="000000"/>
                <w:lang w:val="en-US"/>
              </w:rPr>
            </w:pPr>
          </w:p>
          <w:p w14:paraId="1D5ECB11" w14:textId="77777777" w:rsidR="00A91E7B" w:rsidRDefault="00A91E7B" w:rsidP="00A91E7B">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The Valleys Primary Care Network (PCN) has an exciting opportunity for an experienced, highly motivated Finance Officer to join the team.</w:t>
            </w:r>
          </w:p>
          <w:p w14:paraId="58A0FAFB" w14:textId="622FCCDB" w:rsidR="00A91E7B" w:rsidRDefault="00A91E7B" w:rsidP="00A91E7B">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 xml:space="preserve">Responsible for </w:t>
            </w:r>
            <w:r>
              <w:rPr>
                <w:rFonts w:ascii="Arial" w:hAnsi="Arial" w:cs="Arial"/>
                <w:color w:val="212B32"/>
              </w:rPr>
              <w:t>coordinating</w:t>
            </w:r>
            <w:r>
              <w:rPr>
                <w:rFonts w:ascii="Arial" w:hAnsi="Arial" w:cs="Arial"/>
                <w:color w:val="212B32"/>
              </w:rPr>
              <w:t xml:space="preserve"> the financial management function and supporting the PCN Digital &amp; Transformation Lead to drive improved performance, you will manage and coordinate all aspects of the PCN finances, optimising </w:t>
            </w:r>
            <w:proofErr w:type="gramStart"/>
            <w:r>
              <w:rPr>
                <w:rFonts w:ascii="Arial" w:hAnsi="Arial" w:cs="Arial"/>
                <w:color w:val="212B32"/>
              </w:rPr>
              <w:t>efficiency</w:t>
            </w:r>
            <w:proofErr w:type="gramEnd"/>
            <w:r>
              <w:rPr>
                <w:rFonts w:ascii="Arial" w:hAnsi="Arial" w:cs="Arial"/>
                <w:color w:val="212B32"/>
              </w:rPr>
              <w:t xml:space="preserve"> and financial performance, ensuring the organisation achieves its long-term strategic objectives</w:t>
            </w:r>
          </w:p>
          <w:p w14:paraId="7D0CDAF4" w14:textId="77777777" w:rsidR="00584345" w:rsidRDefault="00BF65EE">
            <w:pPr>
              <w:pStyle w:val="ListParagraph"/>
              <w:widowControl w:val="0"/>
              <w:autoSpaceDE w:val="0"/>
              <w:ind w:left="0"/>
            </w:pPr>
            <w:r>
              <w:rPr>
                <w:rFonts w:ascii="Arial" w:hAnsi="Arial" w:cs="Arial"/>
                <w:color w:val="000000"/>
                <w:lang w:val="en-US"/>
              </w:rPr>
              <w:t xml:space="preserve">    </w:t>
            </w:r>
          </w:p>
        </w:tc>
      </w:tr>
      <w:tr w:rsidR="00584345" w14:paraId="2C20A2C8" w14:textId="77777777">
        <w:trPr>
          <w:gridAfter w:val="1"/>
          <w:wAfter w:w="50" w:type="dxa"/>
        </w:trPr>
        <w:tc>
          <w:tcPr>
            <w:tcW w:w="8472"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190D3E6D" w14:textId="77777777" w:rsidR="00584345" w:rsidRDefault="00BF65EE">
            <w:pPr>
              <w:spacing w:after="180"/>
              <w:rPr>
                <w:rFonts w:ascii="Arial" w:hAnsi="Arial" w:cs="Arial"/>
                <w:b/>
                <w:color w:val="FFFFFF"/>
                <w:lang w:val="en-US"/>
              </w:rPr>
            </w:pPr>
            <w:r>
              <w:rPr>
                <w:rFonts w:ascii="Arial" w:hAnsi="Arial" w:cs="Arial"/>
                <w:b/>
                <w:color w:val="FFFFFF"/>
                <w:lang w:val="en-US"/>
              </w:rPr>
              <w:t>Key Job Responsibilities</w:t>
            </w:r>
          </w:p>
        </w:tc>
      </w:tr>
      <w:tr w:rsidR="00584345" w14:paraId="17D5F47B" w14:textId="77777777">
        <w:trPr>
          <w:gridAfter w:val="1"/>
          <w:wAfter w:w="50" w:type="dxa"/>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9B8F" w14:textId="034AC244" w:rsidR="00584345" w:rsidRDefault="00BF65EE">
            <w:bookmarkStart w:id="0" w:name="_Hlk129877413"/>
            <w:bookmarkStart w:id="1" w:name="_Hlk129877429"/>
            <w:r>
              <w:rPr>
                <w:rFonts w:ascii="Arial" w:hAnsi="Arial" w:cs="Arial"/>
                <w:sz w:val="22"/>
                <w:szCs w:val="22"/>
                <w:lang w:val="en-US"/>
              </w:rPr>
              <w:t>The following are the core responsibilities of the Finance</w:t>
            </w:r>
            <w:r w:rsidR="00A91E7B">
              <w:rPr>
                <w:rFonts w:ascii="Arial" w:hAnsi="Arial" w:cs="Arial"/>
                <w:sz w:val="22"/>
                <w:szCs w:val="22"/>
                <w:lang w:val="en-US"/>
              </w:rPr>
              <w:t xml:space="preserve"> Support Officer</w:t>
            </w:r>
            <w:r>
              <w:rPr>
                <w:rFonts w:ascii="Arial" w:hAnsi="Arial" w:cs="Arial"/>
                <w:sz w:val="22"/>
                <w:szCs w:val="22"/>
                <w:lang w:val="en-US"/>
              </w:rPr>
              <w:t xml:space="preserve">.  </w:t>
            </w:r>
          </w:p>
          <w:p w14:paraId="6D89B309" w14:textId="77777777" w:rsidR="00584345" w:rsidRDefault="00584345">
            <w:pPr>
              <w:rPr>
                <w:rFonts w:ascii="Arial" w:hAnsi="Arial" w:cs="Arial"/>
                <w:lang w:val="en-US"/>
              </w:rPr>
            </w:pPr>
          </w:p>
          <w:p w14:paraId="56A6444C" w14:textId="19524A58" w:rsidR="00584345" w:rsidRDefault="00115A10">
            <w:pPr>
              <w:pStyle w:val="ListParagraph"/>
              <w:numPr>
                <w:ilvl w:val="0"/>
                <w:numId w:val="1"/>
              </w:numPr>
              <w:contextualSpacing w:val="0"/>
              <w:rPr>
                <w:rFonts w:ascii="Arial" w:hAnsi="Arial" w:cs="Arial"/>
                <w:lang w:val="en-US"/>
              </w:rPr>
            </w:pPr>
            <w:r>
              <w:rPr>
                <w:rFonts w:ascii="Arial" w:hAnsi="Arial" w:cs="Arial"/>
                <w:lang w:val="en-US"/>
              </w:rPr>
              <w:t xml:space="preserve">Supporting management of </w:t>
            </w:r>
            <w:r w:rsidR="00BF65EE">
              <w:rPr>
                <w:rFonts w:ascii="Arial" w:hAnsi="Arial" w:cs="Arial"/>
                <w:lang w:val="en-US"/>
              </w:rPr>
              <w:t xml:space="preserve">the PCN finances, </w:t>
            </w:r>
            <w:proofErr w:type="spellStart"/>
            <w:r w:rsidR="00BF65EE">
              <w:rPr>
                <w:rFonts w:ascii="Arial" w:hAnsi="Arial" w:cs="Arial"/>
                <w:lang w:val="en-US"/>
              </w:rPr>
              <w:t>maximising</w:t>
            </w:r>
            <w:proofErr w:type="spellEnd"/>
            <w:r w:rsidR="00BF65EE">
              <w:rPr>
                <w:rFonts w:ascii="Arial" w:hAnsi="Arial" w:cs="Arial"/>
                <w:lang w:val="en-US"/>
              </w:rPr>
              <w:t xml:space="preserve"> </w:t>
            </w:r>
            <w:proofErr w:type="gramStart"/>
            <w:r w:rsidR="00BF65EE">
              <w:rPr>
                <w:rFonts w:ascii="Arial" w:hAnsi="Arial" w:cs="Arial"/>
                <w:lang w:val="en-US"/>
              </w:rPr>
              <w:t>income</w:t>
            </w:r>
            <w:proofErr w:type="gramEnd"/>
            <w:r w:rsidR="00BF65EE">
              <w:rPr>
                <w:rFonts w:ascii="Arial" w:hAnsi="Arial" w:cs="Arial"/>
                <w:lang w:val="en-US"/>
              </w:rPr>
              <w:t xml:space="preserve"> and reducing expenditure</w:t>
            </w:r>
          </w:p>
          <w:p w14:paraId="43970455" w14:textId="77777777" w:rsidR="00584345" w:rsidRDefault="00584345">
            <w:pPr>
              <w:pStyle w:val="ListParagraph"/>
              <w:contextualSpacing w:val="0"/>
              <w:rPr>
                <w:rFonts w:ascii="Arial" w:hAnsi="Arial" w:cs="Arial"/>
                <w:lang w:val="en-US"/>
              </w:rPr>
            </w:pPr>
          </w:p>
          <w:p w14:paraId="138DF9DD" w14:textId="0F55668A" w:rsidR="00584345" w:rsidRDefault="00BF65EE">
            <w:pPr>
              <w:pStyle w:val="ListParagraph"/>
              <w:numPr>
                <w:ilvl w:val="0"/>
                <w:numId w:val="1"/>
              </w:numPr>
              <w:contextualSpacing w:val="0"/>
              <w:rPr>
                <w:rFonts w:ascii="Arial" w:hAnsi="Arial" w:cs="Arial"/>
                <w:lang w:val="en-US"/>
              </w:rPr>
            </w:pPr>
            <w:r>
              <w:rPr>
                <w:rFonts w:ascii="Arial" w:hAnsi="Arial" w:cs="Arial"/>
                <w:lang w:val="en-US"/>
              </w:rPr>
              <w:t xml:space="preserve">Accurately monitor cash flow, </w:t>
            </w:r>
            <w:r w:rsidR="005F2890">
              <w:rPr>
                <w:rFonts w:ascii="Arial" w:hAnsi="Arial" w:cs="Arial"/>
                <w:lang w:val="en-US"/>
              </w:rPr>
              <w:t>forecast,</w:t>
            </w:r>
            <w:r>
              <w:rPr>
                <w:rFonts w:ascii="Arial" w:hAnsi="Arial" w:cs="Arial"/>
                <w:lang w:val="en-US"/>
              </w:rPr>
              <w:t xml:space="preserve"> and predict workflow corresponding to income</w:t>
            </w:r>
          </w:p>
          <w:p w14:paraId="48B7439D" w14:textId="77777777" w:rsidR="00584345" w:rsidRDefault="00584345">
            <w:pPr>
              <w:pStyle w:val="ListParagraph"/>
              <w:contextualSpacing w:val="0"/>
              <w:rPr>
                <w:rFonts w:ascii="Arial" w:hAnsi="Arial" w:cs="Arial"/>
                <w:lang w:val="en-US"/>
              </w:rPr>
            </w:pPr>
          </w:p>
          <w:p w14:paraId="39A9BDF2" w14:textId="77777777" w:rsidR="00584345" w:rsidRDefault="00BF65EE">
            <w:pPr>
              <w:pStyle w:val="ListParagraph"/>
              <w:numPr>
                <w:ilvl w:val="0"/>
                <w:numId w:val="1"/>
              </w:numPr>
              <w:contextualSpacing w:val="0"/>
              <w:rPr>
                <w:rFonts w:ascii="Arial" w:hAnsi="Arial" w:cs="Arial"/>
                <w:lang w:val="en-US"/>
              </w:rPr>
            </w:pPr>
            <w:r>
              <w:rPr>
                <w:rFonts w:ascii="Arial" w:hAnsi="Arial" w:cs="Arial"/>
                <w:lang w:val="en-US"/>
              </w:rPr>
              <w:t xml:space="preserve">Review all income and expenditure statements, identifying any inaccuracies and rectifying such issues </w:t>
            </w:r>
          </w:p>
          <w:p w14:paraId="3FE8B392" w14:textId="77777777" w:rsidR="00584345" w:rsidRDefault="00584345">
            <w:pPr>
              <w:pStyle w:val="ListParagraph"/>
              <w:contextualSpacing w:val="0"/>
              <w:rPr>
                <w:rFonts w:ascii="Arial" w:hAnsi="Arial" w:cs="Arial"/>
                <w:lang w:val="en-US"/>
              </w:rPr>
            </w:pPr>
          </w:p>
          <w:p w14:paraId="5D3DCCE4" w14:textId="77777777" w:rsidR="00584345" w:rsidRDefault="00BF65EE">
            <w:pPr>
              <w:pStyle w:val="ListParagraph"/>
              <w:numPr>
                <w:ilvl w:val="0"/>
                <w:numId w:val="1"/>
              </w:numPr>
              <w:contextualSpacing w:val="0"/>
              <w:rPr>
                <w:rFonts w:ascii="Arial" w:hAnsi="Arial" w:cs="Arial"/>
                <w:lang w:val="en-US"/>
              </w:rPr>
            </w:pPr>
            <w:r>
              <w:rPr>
                <w:rFonts w:ascii="Arial" w:hAnsi="Arial" w:cs="Arial"/>
                <w:lang w:val="en-US"/>
              </w:rPr>
              <w:t xml:space="preserve">Ensure invoices are paid within the given time frame </w:t>
            </w:r>
          </w:p>
          <w:p w14:paraId="26EA3367" w14:textId="77777777" w:rsidR="00584345" w:rsidRDefault="00584345">
            <w:pPr>
              <w:pStyle w:val="ListParagraph"/>
              <w:rPr>
                <w:rFonts w:ascii="Arial" w:hAnsi="Arial" w:cs="Arial"/>
                <w:lang w:val="en-US"/>
              </w:rPr>
            </w:pPr>
          </w:p>
          <w:p w14:paraId="01C2B177" w14:textId="77777777" w:rsidR="00584345" w:rsidRDefault="00BF65EE">
            <w:pPr>
              <w:pStyle w:val="ListParagraph"/>
              <w:numPr>
                <w:ilvl w:val="0"/>
                <w:numId w:val="1"/>
              </w:numPr>
              <w:contextualSpacing w:val="0"/>
              <w:rPr>
                <w:rFonts w:ascii="Arial" w:hAnsi="Arial" w:cs="Arial"/>
                <w:lang w:val="en-US"/>
              </w:rPr>
            </w:pPr>
            <w:r>
              <w:rPr>
                <w:rFonts w:ascii="Arial" w:hAnsi="Arial" w:cs="Arial"/>
                <w:lang w:val="en-US"/>
              </w:rPr>
              <w:t>Ensure ARRS returns for the PCN are completed and claims are submitted via the online portal in a timely manner</w:t>
            </w:r>
          </w:p>
          <w:bookmarkEnd w:id="0"/>
          <w:p w14:paraId="251EDACE" w14:textId="77777777" w:rsidR="00584345" w:rsidRDefault="00584345">
            <w:pPr>
              <w:pStyle w:val="ListParagraph"/>
              <w:rPr>
                <w:rFonts w:ascii="Arial" w:hAnsi="Arial" w:cs="Arial"/>
                <w:lang w:val="en-US"/>
              </w:rPr>
            </w:pPr>
          </w:p>
          <w:p w14:paraId="2BBCC9A3" w14:textId="77777777" w:rsidR="00584345" w:rsidRDefault="00BF65EE">
            <w:pPr>
              <w:pStyle w:val="ListParagraph"/>
              <w:numPr>
                <w:ilvl w:val="0"/>
                <w:numId w:val="1"/>
              </w:numPr>
              <w:contextualSpacing w:val="0"/>
              <w:rPr>
                <w:rFonts w:ascii="Arial" w:hAnsi="Arial" w:cs="Arial"/>
                <w:lang w:val="en-US"/>
              </w:rPr>
            </w:pPr>
            <w:r>
              <w:rPr>
                <w:rFonts w:ascii="Arial" w:hAnsi="Arial" w:cs="Arial"/>
                <w:lang w:val="en-US"/>
              </w:rPr>
              <w:lastRenderedPageBreak/>
              <w:t xml:space="preserve">Liaise with the PCN accountants on matters including potential tax implications of carrying over funds, NHSE guidance interpretation processing invoices </w:t>
            </w:r>
          </w:p>
          <w:p w14:paraId="0490308F" w14:textId="77777777" w:rsidR="00584345" w:rsidRDefault="00584345">
            <w:pPr>
              <w:pStyle w:val="ListParagraph"/>
              <w:rPr>
                <w:rFonts w:ascii="Arial" w:hAnsi="Arial" w:cs="Arial"/>
                <w:lang w:val="en-US"/>
              </w:rPr>
            </w:pPr>
          </w:p>
          <w:p w14:paraId="2AA39639" w14:textId="77777777" w:rsidR="00584345" w:rsidRDefault="00BF65EE">
            <w:pPr>
              <w:pStyle w:val="ListParagraph"/>
              <w:numPr>
                <w:ilvl w:val="0"/>
                <w:numId w:val="1"/>
              </w:numPr>
              <w:contextualSpacing w:val="0"/>
              <w:rPr>
                <w:rFonts w:ascii="Arial" w:hAnsi="Arial" w:cs="Arial"/>
                <w:lang w:val="en-US"/>
              </w:rPr>
            </w:pPr>
            <w:r>
              <w:rPr>
                <w:rFonts w:ascii="Arial" w:hAnsi="Arial" w:cs="Arial"/>
                <w:lang w:val="en-US"/>
              </w:rPr>
              <w:t>Work with the PCN Digital &amp; Transformation Lead to establish budgets</w:t>
            </w:r>
          </w:p>
          <w:p w14:paraId="60C6CBFE" w14:textId="77777777" w:rsidR="00584345" w:rsidRDefault="00584345">
            <w:pPr>
              <w:pStyle w:val="ListParagraph"/>
              <w:rPr>
                <w:rFonts w:ascii="Arial" w:hAnsi="Arial" w:cs="Arial"/>
                <w:lang w:val="en-US"/>
              </w:rPr>
            </w:pPr>
          </w:p>
          <w:p w14:paraId="458CAD75" w14:textId="73A8D5BC" w:rsidR="00584345" w:rsidRDefault="00115A10">
            <w:pPr>
              <w:pStyle w:val="ListParagraph"/>
              <w:numPr>
                <w:ilvl w:val="0"/>
                <w:numId w:val="2"/>
              </w:numPr>
              <w:contextualSpacing w:val="0"/>
              <w:rPr>
                <w:rFonts w:ascii="Arial" w:hAnsi="Arial" w:cs="Arial"/>
                <w:lang w:val="en-US"/>
              </w:rPr>
            </w:pPr>
            <w:r>
              <w:rPr>
                <w:rFonts w:ascii="Arial" w:hAnsi="Arial" w:cs="Arial"/>
                <w:lang w:val="en-US"/>
              </w:rPr>
              <w:t>P</w:t>
            </w:r>
            <w:r w:rsidR="00BF65EE">
              <w:rPr>
                <w:rFonts w:ascii="Arial" w:hAnsi="Arial" w:cs="Arial"/>
                <w:lang w:val="en-US"/>
              </w:rPr>
              <w:t>rovide financial and strategic support and advice to the PCN leadership team in relation to budgets, supporting them to develop and deliver actions that enable them to remain within their budgets and in line with the financial plan</w:t>
            </w:r>
          </w:p>
          <w:p w14:paraId="40E747B5" w14:textId="77777777" w:rsidR="00584345" w:rsidRDefault="00BF65EE">
            <w:pPr>
              <w:pStyle w:val="ListParagraph"/>
              <w:ind w:left="1080"/>
              <w:contextualSpacing w:val="0"/>
              <w:rPr>
                <w:rFonts w:ascii="Arial" w:hAnsi="Arial" w:cs="Arial"/>
                <w:lang w:val="en-US"/>
              </w:rPr>
            </w:pPr>
            <w:r>
              <w:rPr>
                <w:rFonts w:ascii="Arial" w:hAnsi="Arial" w:cs="Arial"/>
                <w:lang w:val="en-US"/>
              </w:rPr>
              <w:t xml:space="preserve">  </w:t>
            </w:r>
          </w:p>
          <w:p w14:paraId="03B6BB4E" w14:textId="77777777" w:rsidR="00584345" w:rsidRDefault="00BF65EE">
            <w:pPr>
              <w:pStyle w:val="ListParagraph"/>
              <w:numPr>
                <w:ilvl w:val="0"/>
                <w:numId w:val="2"/>
              </w:numPr>
              <w:contextualSpacing w:val="0"/>
              <w:rPr>
                <w:rFonts w:ascii="Arial" w:hAnsi="Arial" w:cs="Arial"/>
                <w:lang w:val="en-US"/>
              </w:rPr>
            </w:pPr>
            <w:r>
              <w:rPr>
                <w:rFonts w:ascii="Arial" w:hAnsi="Arial" w:cs="Arial"/>
                <w:lang w:val="en-US"/>
              </w:rPr>
              <w:t xml:space="preserve">Meet on a regular basis to review financial information </w:t>
            </w:r>
          </w:p>
          <w:p w14:paraId="143C5CEE" w14:textId="77777777" w:rsidR="00584345" w:rsidRDefault="00584345">
            <w:pPr>
              <w:rPr>
                <w:rFonts w:ascii="Arial" w:hAnsi="Arial" w:cs="Arial"/>
                <w:lang w:val="en-US"/>
              </w:rPr>
            </w:pPr>
          </w:p>
          <w:p w14:paraId="6AC5D5C6" w14:textId="7C9E821C" w:rsidR="00584345" w:rsidRDefault="00BF65EE">
            <w:pPr>
              <w:pStyle w:val="ListParagraph"/>
              <w:numPr>
                <w:ilvl w:val="0"/>
                <w:numId w:val="1"/>
              </w:numPr>
              <w:rPr>
                <w:rFonts w:ascii="Arial" w:hAnsi="Arial" w:cs="Arial"/>
                <w:lang w:val="en-US"/>
              </w:rPr>
            </w:pPr>
            <w:r>
              <w:rPr>
                <w:rFonts w:ascii="Arial" w:hAnsi="Arial" w:cs="Arial"/>
                <w:lang w:val="en-US"/>
              </w:rPr>
              <w:t xml:space="preserve"> </w:t>
            </w:r>
            <w:r w:rsidR="00A91E7B">
              <w:rPr>
                <w:rFonts w:ascii="Arial" w:hAnsi="Arial" w:cs="Arial"/>
                <w:lang w:val="en-US"/>
              </w:rPr>
              <w:t xml:space="preserve">Act as the primary point of contact for </w:t>
            </w:r>
            <w:r>
              <w:rPr>
                <w:rFonts w:ascii="Arial" w:hAnsi="Arial" w:cs="Arial"/>
                <w:lang w:val="en-US"/>
              </w:rPr>
              <w:t>any nationally mandated returns associated with PCN spend required by the Department of Health or NHS England or West Yorkshire ICB</w:t>
            </w:r>
          </w:p>
          <w:p w14:paraId="42A6F96D" w14:textId="77777777" w:rsidR="00584345" w:rsidRDefault="00584345">
            <w:pPr>
              <w:rPr>
                <w:rFonts w:ascii="Arial" w:hAnsi="Arial" w:cs="Arial"/>
                <w:lang w:val="en-US"/>
              </w:rPr>
            </w:pPr>
          </w:p>
          <w:p w14:paraId="1ABBA50A" w14:textId="0E4AFD57" w:rsidR="00584345" w:rsidRDefault="00BF65EE">
            <w:pPr>
              <w:pStyle w:val="ListParagraph"/>
              <w:numPr>
                <w:ilvl w:val="0"/>
                <w:numId w:val="1"/>
              </w:numPr>
              <w:rPr>
                <w:rFonts w:ascii="Arial" w:hAnsi="Arial" w:cs="Arial"/>
                <w:lang w:val="en-US"/>
              </w:rPr>
            </w:pPr>
            <w:r>
              <w:rPr>
                <w:rFonts w:ascii="Arial" w:hAnsi="Arial" w:cs="Arial"/>
                <w:lang w:val="en-US"/>
              </w:rPr>
              <w:t xml:space="preserve">Invoicing </w:t>
            </w:r>
            <w:r w:rsidR="009A1E02">
              <w:rPr>
                <w:rFonts w:ascii="Arial" w:hAnsi="Arial" w:cs="Arial"/>
                <w:lang w:val="en-US"/>
              </w:rPr>
              <w:t xml:space="preserve">NHS departments </w:t>
            </w:r>
            <w:r>
              <w:rPr>
                <w:rFonts w:ascii="Arial" w:hAnsi="Arial" w:cs="Arial"/>
                <w:lang w:val="en-US"/>
              </w:rPr>
              <w:t>for monthly income, and other suppliers as necessary</w:t>
            </w:r>
          </w:p>
          <w:p w14:paraId="2BB72D54" w14:textId="77777777" w:rsidR="00584345" w:rsidRDefault="00584345">
            <w:pPr>
              <w:rPr>
                <w:rFonts w:ascii="Arial" w:hAnsi="Arial" w:cs="Arial"/>
                <w:lang w:val="en-US"/>
              </w:rPr>
            </w:pPr>
          </w:p>
          <w:p w14:paraId="2D52A7F0" w14:textId="2AFDA683" w:rsidR="00584345" w:rsidRDefault="00D12EB0">
            <w:pPr>
              <w:pStyle w:val="ListParagraph"/>
              <w:numPr>
                <w:ilvl w:val="0"/>
                <w:numId w:val="1"/>
              </w:numPr>
              <w:contextualSpacing w:val="0"/>
              <w:rPr>
                <w:rFonts w:ascii="Arial" w:hAnsi="Arial" w:cs="Arial"/>
                <w:lang w:val="en-US"/>
              </w:rPr>
            </w:pPr>
            <w:r>
              <w:rPr>
                <w:rFonts w:ascii="Arial" w:hAnsi="Arial" w:cs="Arial"/>
                <w:lang w:val="en-US"/>
              </w:rPr>
              <w:t xml:space="preserve">Managing year-end process for PCN funds, including </w:t>
            </w:r>
            <w:r w:rsidR="00E37498">
              <w:rPr>
                <w:rFonts w:ascii="Arial" w:hAnsi="Arial" w:cs="Arial"/>
                <w:lang w:val="en-US"/>
              </w:rPr>
              <w:t xml:space="preserve">but not exclusively; </w:t>
            </w:r>
            <w:r>
              <w:rPr>
                <w:rFonts w:ascii="Arial" w:hAnsi="Arial" w:cs="Arial"/>
                <w:lang w:val="en-US"/>
              </w:rPr>
              <w:t>preparing for year-end ensuring finances</w:t>
            </w:r>
            <w:r w:rsidR="00E37498">
              <w:rPr>
                <w:rFonts w:ascii="Arial" w:hAnsi="Arial" w:cs="Arial"/>
                <w:lang w:val="en-US"/>
              </w:rPr>
              <w:t xml:space="preserve"> </w:t>
            </w:r>
            <w:r>
              <w:rPr>
                <w:rFonts w:ascii="Arial" w:hAnsi="Arial" w:cs="Arial"/>
                <w:lang w:val="en-US"/>
              </w:rPr>
              <w:t>are up to date</w:t>
            </w:r>
            <w:r w:rsidR="00E37498">
              <w:rPr>
                <w:rFonts w:ascii="Arial" w:hAnsi="Arial" w:cs="Arial"/>
                <w:lang w:val="en-US"/>
              </w:rPr>
              <w:t xml:space="preserve"> in financial software by a strict deadline</w:t>
            </w:r>
            <w:r>
              <w:rPr>
                <w:rFonts w:ascii="Arial" w:hAnsi="Arial" w:cs="Arial"/>
                <w:lang w:val="en-US"/>
              </w:rPr>
              <w:t>, s</w:t>
            </w:r>
            <w:r w:rsidR="00BF65EE">
              <w:rPr>
                <w:rFonts w:ascii="Arial" w:hAnsi="Arial" w:cs="Arial"/>
                <w:lang w:val="en-US"/>
              </w:rPr>
              <w:t>ubmit</w:t>
            </w:r>
            <w:r>
              <w:rPr>
                <w:rFonts w:ascii="Arial" w:hAnsi="Arial" w:cs="Arial"/>
                <w:lang w:val="en-US"/>
              </w:rPr>
              <w:t>ting</w:t>
            </w:r>
            <w:r w:rsidR="00BF65EE">
              <w:rPr>
                <w:rFonts w:ascii="Arial" w:hAnsi="Arial" w:cs="Arial"/>
                <w:lang w:val="en-US"/>
              </w:rPr>
              <w:t xml:space="preserve"> year-end figures</w:t>
            </w:r>
            <w:r>
              <w:rPr>
                <w:rFonts w:ascii="Arial" w:hAnsi="Arial" w:cs="Arial"/>
                <w:lang w:val="en-US"/>
              </w:rPr>
              <w:t xml:space="preserve"> to the </w:t>
            </w:r>
            <w:r w:rsidR="00E37498">
              <w:rPr>
                <w:rFonts w:ascii="Arial" w:hAnsi="Arial" w:cs="Arial"/>
                <w:lang w:val="en-US"/>
              </w:rPr>
              <w:t xml:space="preserve">PCN </w:t>
            </w:r>
            <w:r>
              <w:rPr>
                <w:rFonts w:ascii="Arial" w:hAnsi="Arial" w:cs="Arial"/>
                <w:lang w:val="en-US"/>
              </w:rPr>
              <w:t>accountants and</w:t>
            </w:r>
            <w:r w:rsidR="00BF65EE">
              <w:rPr>
                <w:rFonts w:ascii="Arial" w:hAnsi="Arial" w:cs="Arial"/>
                <w:lang w:val="en-US"/>
              </w:rPr>
              <w:t xml:space="preserve"> liaising with the </w:t>
            </w:r>
            <w:r>
              <w:rPr>
                <w:rFonts w:ascii="Arial" w:hAnsi="Arial" w:cs="Arial"/>
                <w:lang w:val="en-US"/>
              </w:rPr>
              <w:t>accountants with any queries</w:t>
            </w:r>
            <w:r w:rsidR="00E37498">
              <w:rPr>
                <w:rFonts w:ascii="Arial" w:hAnsi="Arial" w:cs="Arial"/>
                <w:lang w:val="en-US"/>
              </w:rPr>
              <w:t>, a</w:t>
            </w:r>
            <w:r>
              <w:rPr>
                <w:rFonts w:ascii="Arial" w:hAnsi="Arial" w:cs="Arial"/>
                <w:lang w:val="en-US"/>
              </w:rPr>
              <w:t>nalysing and quality checking for any discrepancies</w:t>
            </w:r>
            <w:r w:rsidR="00E37498">
              <w:rPr>
                <w:rFonts w:ascii="Arial" w:hAnsi="Arial" w:cs="Arial"/>
                <w:lang w:val="en-US"/>
              </w:rPr>
              <w:t xml:space="preserve">, presenting draft and final versions to the PCN team.  </w:t>
            </w:r>
            <w:r>
              <w:rPr>
                <w:rFonts w:ascii="Arial" w:hAnsi="Arial" w:cs="Arial"/>
                <w:lang w:val="en-US"/>
              </w:rPr>
              <w:t xml:space="preserve"> </w:t>
            </w:r>
          </w:p>
          <w:p w14:paraId="57017369" w14:textId="77777777" w:rsidR="00584345" w:rsidRDefault="00584345">
            <w:pPr>
              <w:pStyle w:val="ListParagraph"/>
              <w:rPr>
                <w:rFonts w:ascii="Arial" w:hAnsi="Arial" w:cs="Arial"/>
                <w:lang w:val="en-US"/>
              </w:rPr>
            </w:pPr>
          </w:p>
          <w:p w14:paraId="6DB55916" w14:textId="55F3EE15" w:rsidR="00584345" w:rsidRDefault="00BF65EE">
            <w:pPr>
              <w:pStyle w:val="ListParagraph"/>
              <w:numPr>
                <w:ilvl w:val="0"/>
                <w:numId w:val="1"/>
              </w:numPr>
              <w:contextualSpacing w:val="0"/>
            </w:pPr>
            <w:r>
              <w:rPr>
                <w:rFonts w:ascii="Arial" w:hAnsi="Arial" w:cs="Arial"/>
                <w:color w:val="202124"/>
                <w:shd w:val="clear" w:color="auto" w:fill="FFFFFF"/>
              </w:rPr>
              <w:t xml:space="preserve">Processing of payroll transactions including salaries, benefits, taxes, </w:t>
            </w:r>
            <w:proofErr w:type="gramStart"/>
            <w:r w:rsidR="005F2890">
              <w:rPr>
                <w:rFonts w:ascii="Arial" w:hAnsi="Arial" w:cs="Arial"/>
                <w:color w:val="202124"/>
                <w:shd w:val="clear" w:color="auto" w:fill="FFFFFF"/>
              </w:rPr>
              <w:t>pension</w:t>
            </w:r>
            <w:proofErr w:type="gramEnd"/>
            <w:r w:rsidR="005F2890">
              <w:rPr>
                <w:rFonts w:ascii="Arial" w:hAnsi="Arial" w:cs="Arial"/>
                <w:color w:val="202124"/>
                <w:shd w:val="clear" w:color="auto" w:fill="FFFFFF"/>
              </w:rPr>
              <w:t xml:space="preserve"> and</w:t>
            </w:r>
            <w:r>
              <w:rPr>
                <w:rFonts w:ascii="Arial" w:hAnsi="Arial" w:cs="Arial"/>
                <w:color w:val="202124"/>
                <w:shd w:val="clear" w:color="auto" w:fill="FFFFFF"/>
              </w:rPr>
              <w:t xml:space="preserve"> other deductions. Ensures accurate and timely processing of payroll updates including new hires, terminations, and changes to pay rates.</w:t>
            </w:r>
          </w:p>
          <w:p w14:paraId="612787F1" w14:textId="77777777" w:rsidR="00584345" w:rsidRDefault="00584345">
            <w:pPr>
              <w:pStyle w:val="ListParagraph"/>
              <w:contextualSpacing w:val="0"/>
              <w:rPr>
                <w:rFonts w:ascii="Arial" w:hAnsi="Arial" w:cs="Arial"/>
                <w:lang w:val="en-US"/>
              </w:rPr>
            </w:pPr>
          </w:p>
          <w:p w14:paraId="40086BD3" w14:textId="7D33768D" w:rsidR="00584345" w:rsidRDefault="00BF65EE">
            <w:pPr>
              <w:pStyle w:val="ListParagraph"/>
              <w:numPr>
                <w:ilvl w:val="0"/>
                <w:numId w:val="1"/>
              </w:numPr>
              <w:contextualSpacing w:val="0"/>
              <w:rPr>
                <w:rFonts w:ascii="Arial" w:hAnsi="Arial" w:cs="Arial"/>
                <w:lang w:val="en-US"/>
              </w:rPr>
            </w:pPr>
            <w:r w:rsidRPr="00115A10">
              <w:rPr>
                <w:rFonts w:ascii="Arial" w:hAnsi="Arial" w:cs="Arial"/>
                <w:lang w:val="en-US"/>
              </w:rPr>
              <w:t xml:space="preserve">Manage and oversee the </w:t>
            </w:r>
            <w:proofErr w:type="spellStart"/>
            <w:r w:rsidRPr="00115A10">
              <w:rPr>
                <w:rFonts w:ascii="Arial" w:hAnsi="Arial" w:cs="Arial"/>
                <w:lang w:val="en-US"/>
              </w:rPr>
              <w:t>organisation’s</w:t>
            </w:r>
            <w:proofErr w:type="spellEnd"/>
            <w:r w:rsidRPr="00115A10">
              <w:rPr>
                <w:rFonts w:ascii="Arial" w:hAnsi="Arial" w:cs="Arial"/>
                <w:lang w:val="en-US"/>
              </w:rPr>
              <w:t xml:space="preserve"> pension scheme, retaining accurate records</w:t>
            </w:r>
            <w:r w:rsidR="00E37498" w:rsidRPr="00115A10">
              <w:rPr>
                <w:rFonts w:ascii="Arial" w:hAnsi="Arial" w:cs="Arial"/>
                <w:lang w:val="en-US"/>
              </w:rPr>
              <w:t xml:space="preserve"> to ensure correct deductions are made by the employee and employer. </w:t>
            </w:r>
            <w:r>
              <w:rPr>
                <w:rFonts w:ascii="Arial" w:hAnsi="Arial" w:cs="Arial"/>
                <w:lang w:val="en-US"/>
              </w:rPr>
              <w:t>Present financial forecasts to PCN leadership team as and when required</w:t>
            </w:r>
          </w:p>
          <w:p w14:paraId="1E1D547F" w14:textId="77777777" w:rsidR="00584345" w:rsidRDefault="00584345">
            <w:pPr>
              <w:pStyle w:val="ListParagraph"/>
              <w:contextualSpacing w:val="0"/>
              <w:rPr>
                <w:rFonts w:ascii="Arial" w:hAnsi="Arial" w:cs="Arial"/>
                <w:lang w:val="en-US"/>
              </w:rPr>
            </w:pPr>
          </w:p>
          <w:p w14:paraId="663F539E" w14:textId="5CD0D0F5" w:rsidR="00584345" w:rsidRDefault="006533B7">
            <w:pPr>
              <w:pStyle w:val="ListParagraph"/>
              <w:numPr>
                <w:ilvl w:val="0"/>
                <w:numId w:val="1"/>
              </w:numPr>
              <w:contextualSpacing w:val="0"/>
              <w:rPr>
                <w:rFonts w:ascii="Arial" w:hAnsi="Arial" w:cs="Arial"/>
                <w:lang w:val="en-US"/>
              </w:rPr>
            </w:pPr>
            <w:r>
              <w:rPr>
                <w:rFonts w:ascii="Arial" w:hAnsi="Arial" w:cs="Arial"/>
                <w:lang w:val="en-US"/>
              </w:rPr>
              <w:t>P</w:t>
            </w:r>
            <w:r w:rsidR="00BF65EE">
              <w:rPr>
                <w:rFonts w:ascii="Arial" w:hAnsi="Arial" w:cs="Arial"/>
                <w:lang w:val="en-US"/>
              </w:rPr>
              <w:t xml:space="preserve">resentation </w:t>
            </w:r>
            <w:r w:rsidR="00D12EB0">
              <w:rPr>
                <w:rFonts w:ascii="Arial" w:hAnsi="Arial" w:cs="Arial"/>
                <w:lang w:val="en-US"/>
              </w:rPr>
              <w:t xml:space="preserve">of </w:t>
            </w:r>
            <w:r w:rsidR="00BF65EE">
              <w:rPr>
                <w:rFonts w:ascii="Arial" w:hAnsi="Arial" w:cs="Arial"/>
                <w:lang w:val="en-US"/>
              </w:rPr>
              <w:t xml:space="preserve">monthly financial reports </w:t>
            </w:r>
            <w:r>
              <w:rPr>
                <w:rFonts w:ascii="Arial" w:hAnsi="Arial" w:cs="Arial"/>
                <w:lang w:val="en-US"/>
              </w:rPr>
              <w:t xml:space="preserve">to </w:t>
            </w:r>
            <w:r w:rsidR="00BF65EE">
              <w:rPr>
                <w:rFonts w:ascii="Arial" w:hAnsi="Arial" w:cs="Arial"/>
                <w:lang w:val="en-US"/>
              </w:rPr>
              <w:t>a high standard</w:t>
            </w:r>
          </w:p>
          <w:p w14:paraId="2677B92E" w14:textId="77777777" w:rsidR="00584345" w:rsidRDefault="00584345">
            <w:pPr>
              <w:pStyle w:val="ListParagraph"/>
              <w:contextualSpacing w:val="0"/>
              <w:rPr>
                <w:rFonts w:ascii="Arial" w:hAnsi="Arial" w:cs="Arial"/>
                <w:lang w:val="en-US"/>
              </w:rPr>
            </w:pPr>
          </w:p>
          <w:p w14:paraId="5A07D8F3" w14:textId="77777777" w:rsidR="00584345" w:rsidRDefault="00BF65EE">
            <w:pPr>
              <w:pStyle w:val="ListParagraph"/>
              <w:numPr>
                <w:ilvl w:val="0"/>
                <w:numId w:val="1"/>
              </w:numPr>
              <w:contextualSpacing w:val="0"/>
              <w:rPr>
                <w:rFonts w:ascii="Arial" w:hAnsi="Arial" w:cs="Arial"/>
                <w:lang w:val="en-US"/>
              </w:rPr>
            </w:pPr>
            <w:r>
              <w:rPr>
                <w:rFonts w:ascii="Arial" w:hAnsi="Arial" w:cs="Arial"/>
                <w:lang w:val="en-US"/>
              </w:rPr>
              <w:t>Ensure that effective financial controls are in place and processes are adhered to</w:t>
            </w:r>
          </w:p>
          <w:p w14:paraId="7A1AC7CD" w14:textId="77777777" w:rsidR="00584345" w:rsidRDefault="00584345">
            <w:pPr>
              <w:rPr>
                <w:rFonts w:ascii="Arial" w:hAnsi="Arial" w:cs="Arial"/>
                <w:lang w:val="en-US"/>
              </w:rPr>
            </w:pPr>
          </w:p>
          <w:p w14:paraId="70700865" w14:textId="1DF5BC0E" w:rsidR="00584345" w:rsidRDefault="00BF65EE">
            <w:pPr>
              <w:pStyle w:val="ListParagraph"/>
              <w:numPr>
                <w:ilvl w:val="0"/>
                <w:numId w:val="1"/>
              </w:numPr>
              <w:contextualSpacing w:val="0"/>
              <w:rPr>
                <w:rFonts w:ascii="Arial" w:hAnsi="Arial" w:cs="Arial"/>
                <w:lang w:val="en-US"/>
              </w:rPr>
            </w:pPr>
            <w:r>
              <w:rPr>
                <w:rFonts w:ascii="Arial" w:hAnsi="Arial" w:cs="Arial"/>
                <w:lang w:val="en-US"/>
              </w:rPr>
              <w:t xml:space="preserve">Understand and brief the management team on the financial implications of contract and legislation changes affecting </w:t>
            </w:r>
            <w:r w:rsidR="005F2890">
              <w:rPr>
                <w:rFonts w:ascii="Arial" w:hAnsi="Arial" w:cs="Arial"/>
                <w:lang w:val="en-US"/>
              </w:rPr>
              <w:t>the organisation</w:t>
            </w:r>
          </w:p>
          <w:p w14:paraId="14FEED86" w14:textId="77777777" w:rsidR="00584345" w:rsidRDefault="00584345">
            <w:pPr>
              <w:pStyle w:val="ListParagraph"/>
              <w:contextualSpacing w:val="0"/>
              <w:rPr>
                <w:rFonts w:ascii="Arial" w:hAnsi="Arial" w:cs="Arial"/>
                <w:lang w:val="en-US"/>
              </w:rPr>
            </w:pPr>
          </w:p>
          <w:p w14:paraId="12EAF7A3" w14:textId="75F559C4" w:rsidR="00584345" w:rsidRDefault="00BF65EE">
            <w:pPr>
              <w:pStyle w:val="ListParagraph"/>
              <w:numPr>
                <w:ilvl w:val="0"/>
                <w:numId w:val="1"/>
              </w:numPr>
              <w:contextualSpacing w:val="0"/>
              <w:rPr>
                <w:rFonts w:ascii="Arial" w:hAnsi="Arial" w:cs="Arial"/>
                <w:lang w:val="en-US"/>
              </w:rPr>
            </w:pPr>
            <w:r>
              <w:rPr>
                <w:rFonts w:ascii="Arial" w:hAnsi="Arial" w:cs="Arial"/>
                <w:lang w:val="en-US"/>
              </w:rPr>
              <w:t>Maintain an effective working relationship with the ICB</w:t>
            </w:r>
            <w:r w:rsidR="006533B7">
              <w:rPr>
                <w:rFonts w:ascii="Arial" w:hAnsi="Arial" w:cs="Arial"/>
                <w:lang w:val="en-US"/>
              </w:rPr>
              <w:t xml:space="preserve"> and other NHS &amp; external funding organisatiions</w:t>
            </w:r>
            <w:r>
              <w:rPr>
                <w:rFonts w:ascii="Arial" w:hAnsi="Arial" w:cs="Arial"/>
                <w:lang w:val="en-US"/>
              </w:rPr>
              <w:t>, ensuring the organisation receives a proportionate and equitable allocation of resources</w:t>
            </w:r>
          </w:p>
          <w:p w14:paraId="39451110" w14:textId="77777777" w:rsidR="00584345" w:rsidRDefault="00584345">
            <w:pPr>
              <w:rPr>
                <w:rFonts w:ascii="Arial" w:hAnsi="Arial" w:cs="Arial"/>
                <w:shd w:val="clear" w:color="auto" w:fill="00FF00"/>
                <w:lang w:val="en-US"/>
              </w:rPr>
            </w:pPr>
          </w:p>
          <w:p w14:paraId="7CF03788" w14:textId="78264A2E" w:rsidR="00620BC1" w:rsidRDefault="00620BC1" w:rsidP="00620BC1">
            <w:r>
              <w:rPr>
                <w:rFonts w:ascii="Arial" w:hAnsi="Arial" w:cs="Arial"/>
                <w:sz w:val="22"/>
                <w:szCs w:val="22"/>
                <w:lang w:val="en-US"/>
              </w:rPr>
              <w:t>There may be, on occasion, a requirement to carry out other tasks. This will be dependent upon factors such as workload and staffing levels</w:t>
            </w:r>
          </w:p>
          <w:p w14:paraId="5B2AE667" w14:textId="67EE3A72" w:rsidR="00620BC1" w:rsidRDefault="00620BC1">
            <w:pPr>
              <w:rPr>
                <w:rFonts w:ascii="Arial" w:hAnsi="Arial" w:cs="Arial"/>
                <w:shd w:val="clear" w:color="auto" w:fill="00FF00"/>
                <w:lang w:val="en-US"/>
              </w:rPr>
            </w:pPr>
          </w:p>
        </w:tc>
      </w:tr>
      <w:tr w:rsidR="00584345" w14:paraId="50299B0D" w14:textId="77777777">
        <w:trPr>
          <w:gridAfter w:val="1"/>
          <w:wAfter w:w="50" w:type="dxa"/>
        </w:trPr>
        <w:tc>
          <w:tcPr>
            <w:tcW w:w="8472"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0610DE37" w14:textId="77777777" w:rsidR="00584345" w:rsidRDefault="00BF65EE">
            <w:pPr>
              <w:spacing w:after="180"/>
              <w:rPr>
                <w:rFonts w:ascii="Arial" w:hAnsi="Arial" w:cs="Arial"/>
                <w:b/>
                <w:color w:val="FFFFFF"/>
                <w:lang w:val="en-US"/>
              </w:rPr>
            </w:pPr>
            <w:r>
              <w:rPr>
                <w:rFonts w:ascii="Arial" w:hAnsi="Arial" w:cs="Arial"/>
                <w:b/>
                <w:color w:val="FFFFFF"/>
                <w:lang w:val="en-US"/>
              </w:rPr>
              <w:lastRenderedPageBreak/>
              <w:t>Generic responsibilities</w:t>
            </w:r>
          </w:p>
        </w:tc>
      </w:tr>
      <w:bookmarkEnd w:id="1"/>
      <w:tr w:rsidR="00584345" w14:paraId="1F47AF01" w14:textId="77777777">
        <w:trPr>
          <w:gridAfter w:val="1"/>
          <w:wAfter w:w="50" w:type="dxa"/>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E2EF7" w14:textId="77777777" w:rsidR="00584345" w:rsidRDefault="00BF65EE">
            <w:r>
              <w:rPr>
                <w:rFonts w:ascii="Arial" w:hAnsi="Arial" w:cs="Arial"/>
                <w:sz w:val="22"/>
                <w:szCs w:val="22"/>
                <w:lang w:val="en-US"/>
              </w:rPr>
              <w:lastRenderedPageBreak/>
              <w:t>All staff at The Valleys Primary Care Network (PCN) have a duty to conform to the following:</w:t>
            </w:r>
          </w:p>
          <w:p w14:paraId="71CCB37C" w14:textId="77777777" w:rsidR="00584345" w:rsidRDefault="00584345">
            <w:pPr>
              <w:rPr>
                <w:rFonts w:ascii="Arial" w:hAnsi="Arial" w:cs="Arial"/>
                <w:lang w:val="en-US"/>
              </w:rPr>
            </w:pPr>
          </w:p>
          <w:p w14:paraId="550EA29E" w14:textId="77777777" w:rsidR="00584345" w:rsidRDefault="00BF65EE">
            <w:pPr>
              <w:numPr>
                <w:ilvl w:val="0"/>
                <w:numId w:val="3"/>
              </w:numPr>
              <w:contextualSpacing/>
            </w:pPr>
            <w:r>
              <w:rPr>
                <w:rFonts w:ascii="Arial" w:hAnsi="Arial" w:cs="Arial"/>
                <w:sz w:val="22"/>
                <w:szCs w:val="22"/>
                <w:lang w:val="en-US" w:eastAsia="zh-CN"/>
              </w:rPr>
              <w:t xml:space="preserve">Equality, </w:t>
            </w:r>
            <w:proofErr w:type="gramStart"/>
            <w:r>
              <w:rPr>
                <w:rFonts w:ascii="Arial" w:hAnsi="Arial" w:cs="Arial"/>
                <w:sz w:val="22"/>
                <w:szCs w:val="22"/>
                <w:lang w:val="en-US" w:eastAsia="zh-CN"/>
              </w:rPr>
              <w:t>diversity</w:t>
            </w:r>
            <w:proofErr w:type="gramEnd"/>
            <w:r>
              <w:rPr>
                <w:rFonts w:ascii="Arial" w:hAnsi="Arial" w:cs="Arial"/>
                <w:sz w:val="22"/>
                <w:szCs w:val="22"/>
                <w:lang w:val="en-US" w:eastAsia="zh-CN"/>
              </w:rPr>
              <w:t xml:space="preserve"> and inclusion</w:t>
            </w:r>
          </w:p>
          <w:p w14:paraId="2D8169EE" w14:textId="77777777" w:rsidR="00584345" w:rsidRDefault="00584345">
            <w:pPr>
              <w:ind w:left="360"/>
              <w:contextualSpacing/>
              <w:rPr>
                <w:rFonts w:ascii="Arial" w:hAnsi="Arial" w:cs="Arial"/>
                <w:lang w:val="en-US" w:eastAsia="zh-CN"/>
              </w:rPr>
            </w:pPr>
          </w:p>
          <w:p w14:paraId="58C9A3D4" w14:textId="77777777" w:rsidR="00584345" w:rsidRDefault="00BF65EE">
            <w:pPr>
              <w:numPr>
                <w:ilvl w:val="1"/>
                <w:numId w:val="3"/>
              </w:numPr>
              <w:contextualSpacing/>
            </w:pPr>
            <w:r>
              <w:rPr>
                <w:rFonts w:ascii="Arial" w:hAnsi="Arial" w:cs="Arial"/>
                <w:sz w:val="22"/>
                <w:szCs w:val="22"/>
                <w:lang w:val="en-US" w:eastAsia="zh-CN"/>
              </w:rPr>
              <w:t>Ensuring we create an environment where we can all achieve our full potential, through having a good attitude and taking positive action</w:t>
            </w:r>
          </w:p>
          <w:p w14:paraId="4A9EEA16" w14:textId="77777777" w:rsidR="00584345" w:rsidRDefault="00584345">
            <w:pPr>
              <w:ind w:left="792"/>
              <w:contextualSpacing/>
              <w:rPr>
                <w:rFonts w:ascii="Arial" w:hAnsi="Arial" w:cs="Arial"/>
                <w:lang w:val="en-US" w:eastAsia="zh-CN"/>
              </w:rPr>
            </w:pPr>
          </w:p>
          <w:p w14:paraId="4D872150" w14:textId="77777777" w:rsidR="00584345" w:rsidRDefault="00BF65EE">
            <w:pPr>
              <w:numPr>
                <w:ilvl w:val="1"/>
                <w:numId w:val="3"/>
              </w:numPr>
              <w:contextualSpacing/>
            </w:pPr>
            <w:r>
              <w:rPr>
                <w:rFonts w:ascii="Arial" w:hAnsi="Arial" w:cs="Arial"/>
                <w:sz w:val="22"/>
                <w:szCs w:val="22"/>
                <w:lang w:val="en-US" w:eastAsia="zh-CN"/>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w:t>
            </w:r>
            <w:proofErr w:type="gramStart"/>
            <w:r>
              <w:rPr>
                <w:rFonts w:ascii="Arial" w:hAnsi="Arial" w:cs="Arial"/>
                <w:sz w:val="22"/>
                <w:szCs w:val="22"/>
                <w:lang w:val="en-US" w:eastAsia="zh-CN"/>
              </w:rPr>
              <w:t>sex</w:t>
            </w:r>
            <w:proofErr w:type="gramEnd"/>
            <w:r>
              <w:rPr>
                <w:rFonts w:ascii="Arial" w:hAnsi="Arial" w:cs="Arial"/>
                <w:sz w:val="22"/>
                <w:szCs w:val="22"/>
                <w:lang w:val="en-US" w:eastAsia="zh-CN"/>
              </w:rPr>
              <w:t xml:space="preserve"> or sexual orientation. Patients have a responsibility to treat other patients and staff with dignity and respect.</w:t>
            </w:r>
          </w:p>
          <w:p w14:paraId="5415D34D" w14:textId="77777777" w:rsidR="00584345" w:rsidRDefault="00584345">
            <w:pPr>
              <w:ind w:left="720"/>
              <w:contextualSpacing/>
              <w:rPr>
                <w:rFonts w:ascii="Arial" w:hAnsi="Arial" w:cs="Arial"/>
                <w:lang w:val="en-US" w:eastAsia="zh-CN"/>
              </w:rPr>
            </w:pPr>
          </w:p>
          <w:p w14:paraId="6458179F" w14:textId="77777777" w:rsidR="00584345" w:rsidRDefault="00BF65EE">
            <w:pPr>
              <w:numPr>
                <w:ilvl w:val="1"/>
                <w:numId w:val="3"/>
              </w:numPr>
              <w:contextualSpacing/>
            </w:pPr>
            <w:r>
              <w:rPr>
                <w:rFonts w:ascii="Arial" w:hAnsi="Arial" w:cs="Arial"/>
                <w:sz w:val="22"/>
                <w:szCs w:val="22"/>
                <w:lang w:val="en-US" w:eastAsia="zh-CN"/>
              </w:rPr>
              <w:t>Staff have the right to be treated fairly in recruitment and career progression. Staff can expect to work in an environment where diversity is valued, and equality of opportunity is promoted. Staff will not be discriminated against on grounds of any protected characteristic. Staff have a responsibility to ensure that they treat our patients and their colleagues with dignity and respect.</w:t>
            </w:r>
          </w:p>
          <w:p w14:paraId="228F291F" w14:textId="77777777" w:rsidR="00584345" w:rsidRDefault="00584345">
            <w:pPr>
              <w:ind w:left="720"/>
              <w:contextualSpacing/>
              <w:rPr>
                <w:rFonts w:ascii="Arial" w:hAnsi="Arial" w:cs="Arial"/>
                <w:b/>
                <w:bCs/>
                <w:lang w:val="en-US" w:eastAsia="zh-CN"/>
              </w:rPr>
            </w:pPr>
          </w:p>
          <w:p w14:paraId="6929557D" w14:textId="77777777" w:rsidR="00584345" w:rsidRDefault="00BF65EE">
            <w:pPr>
              <w:numPr>
                <w:ilvl w:val="0"/>
                <w:numId w:val="3"/>
              </w:numPr>
              <w:contextualSpacing/>
            </w:pPr>
            <w:r>
              <w:rPr>
                <w:rFonts w:ascii="Arial" w:hAnsi="Arial" w:cs="Arial"/>
                <w:sz w:val="22"/>
                <w:szCs w:val="22"/>
                <w:lang w:val="en-US" w:eastAsia="zh-CN"/>
              </w:rPr>
              <w:t>Safety, Health, Environment and Fire (SHEF)</w:t>
            </w:r>
          </w:p>
          <w:p w14:paraId="71C18455" w14:textId="77777777" w:rsidR="00584345" w:rsidRDefault="00584345">
            <w:pPr>
              <w:ind w:left="360"/>
              <w:contextualSpacing/>
              <w:rPr>
                <w:rFonts w:ascii="Arial" w:hAnsi="Arial" w:cs="Arial"/>
                <w:lang w:val="en-US" w:eastAsia="zh-CN"/>
              </w:rPr>
            </w:pPr>
          </w:p>
          <w:p w14:paraId="27FEAE9C" w14:textId="773C3302" w:rsidR="00584345" w:rsidRDefault="00BF65EE">
            <w:pPr>
              <w:numPr>
                <w:ilvl w:val="1"/>
                <w:numId w:val="3"/>
              </w:numPr>
              <w:contextualSpacing/>
            </w:pPr>
            <w:r>
              <w:rPr>
                <w:rFonts w:ascii="Arial" w:hAnsi="Arial" w:cs="Arial"/>
                <w:sz w:val="22"/>
                <w:szCs w:val="22"/>
                <w:lang w:val="en-US" w:eastAsia="zh-CN"/>
              </w:rPr>
              <w:t xml:space="preserve">The PCN is committed to supporting and promoting opportunities for staff to maintain their health, </w:t>
            </w:r>
            <w:r w:rsidR="005F2890">
              <w:rPr>
                <w:rFonts w:ascii="Arial" w:hAnsi="Arial" w:cs="Arial"/>
                <w:sz w:val="22"/>
                <w:szCs w:val="22"/>
                <w:lang w:val="en-US" w:eastAsia="zh-CN"/>
              </w:rPr>
              <w:t>wellbeing,</w:t>
            </w:r>
            <w:r>
              <w:rPr>
                <w:rFonts w:ascii="Arial" w:hAnsi="Arial" w:cs="Arial"/>
                <w:sz w:val="22"/>
                <w:szCs w:val="22"/>
                <w:lang w:val="en-US" w:eastAsia="zh-CN"/>
              </w:rPr>
              <w:t xml:space="preserve"> and safety. </w:t>
            </w:r>
          </w:p>
          <w:p w14:paraId="707D68B7" w14:textId="77777777" w:rsidR="00584345" w:rsidRDefault="00584345">
            <w:pPr>
              <w:ind w:left="792"/>
              <w:contextualSpacing/>
              <w:rPr>
                <w:rFonts w:ascii="Arial" w:hAnsi="Arial" w:cs="Arial"/>
                <w:lang w:val="en-US" w:eastAsia="zh-CN"/>
              </w:rPr>
            </w:pPr>
          </w:p>
          <w:p w14:paraId="162730B7" w14:textId="77777777" w:rsidR="00584345" w:rsidRDefault="00BF65EE">
            <w:pPr>
              <w:numPr>
                <w:ilvl w:val="1"/>
                <w:numId w:val="3"/>
              </w:numPr>
              <w:contextualSpacing/>
            </w:pPr>
            <w:r>
              <w:rPr>
                <w:rFonts w:ascii="Arial" w:hAnsi="Arial" w:cs="Arial"/>
                <w:sz w:val="22"/>
                <w:szCs w:val="22"/>
                <w:lang w:val="en-US" w:eastAsia="zh-CN"/>
              </w:rPr>
              <w:t xml:space="preserve">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w:t>
            </w:r>
            <w:proofErr w:type="gramStart"/>
            <w:r>
              <w:rPr>
                <w:rFonts w:ascii="Arial" w:hAnsi="Arial" w:cs="Arial"/>
                <w:sz w:val="22"/>
                <w:szCs w:val="22"/>
                <w:lang w:val="en-US" w:eastAsia="zh-CN"/>
              </w:rPr>
              <w:t>procedures</w:t>
            </w:r>
            <w:proofErr w:type="gramEnd"/>
            <w:r>
              <w:rPr>
                <w:rFonts w:ascii="Arial" w:hAnsi="Arial" w:cs="Arial"/>
                <w:sz w:val="22"/>
                <w:szCs w:val="22"/>
                <w:lang w:val="en-US" w:eastAsia="zh-CN"/>
              </w:rPr>
              <w:t xml:space="preserve"> and guidelines.</w:t>
            </w:r>
          </w:p>
          <w:p w14:paraId="7884963F" w14:textId="77777777" w:rsidR="00584345" w:rsidRDefault="00584345">
            <w:pPr>
              <w:ind w:left="720"/>
              <w:contextualSpacing/>
              <w:rPr>
                <w:rFonts w:ascii="Arial" w:hAnsi="Arial" w:cs="Arial"/>
                <w:lang w:val="en-US" w:eastAsia="zh-CN"/>
              </w:rPr>
            </w:pPr>
          </w:p>
          <w:p w14:paraId="1184F0D1" w14:textId="77777777" w:rsidR="00584345" w:rsidRDefault="00BF65EE">
            <w:pPr>
              <w:numPr>
                <w:ilvl w:val="1"/>
                <w:numId w:val="3"/>
              </w:numPr>
              <w:contextualSpacing/>
            </w:pPr>
            <w:r>
              <w:rPr>
                <w:rFonts w:ascii="Arial" w:hAnsi="Arial" w:cs="Arial"/>
                <w:sz w:val="22"/>
                <w:szCs w:val="22"/>
                <w:lang w:val="en-US" w:eastAsia="zh-CN"/>
              </w:rPr>
              <w:t xml:space="preserve">All personnel have a duty to take reasonable care of health and safety at work for themselves, their </w:t>
            </w:r>
            <w:proofErr w:type="gramStart"/>
            <w:r>
              <w:rPr>
                <w:rFonts w:ascii="Arial" w:hAnsi="Arial" w:cs="Arial"/>
                <w:sz w:val="22"/>
                <w:szCs w:val="22"/>
                <w:lang w:val="en-US" w:eastAsia="zh-CN"/>
              </w:rPr>
              <w:t>team</w:t>
            </w:r>
            <w:proofErr w:type="gramEnd"/>
            <w:r>
              <w:rPr>
                <w:rFonts w:ascii="Arial" w:hAnsi="Arial" w:cs="Arial"/>
                <w:sz w:val="22"/>
                <w:szCs w:val="22"/>
                <w:lang w:val="en-US" w:eastAsia="zh-CN"/>
              </w:rPr>
              <w:t xml:space="preserve"> and others and to cooperate with employers to ensure compliance with health and safety requirements. </w:t>
            </w:r>
          </w:p>
          <w:p w14:paraId="34173434" w14:textId="77777777" w:rsidR="00584345" w:rsidRDefault="00584345">
            <w:pPr>
              <w:ind w:left="720"/>
              <w:contextualSpacing/>
              <w:rPr>
                <w:rFonts w:ascii="Arial" w:hAnsi="Arial" w:cs="Arial"/>
                <w:lang w:val="en-US" w:eastAsia="zh-CN"/>
              </w:rPr>
            </w:pPr>
          </w:p>
          <w:p w14:paraId="793A8428" w14:textId="77777777" w:rsidR="00584345" w:rsidRDefault="00BF65EE">
            <w:pPr>
              <w:numPr>
                <w:ilvl w:val="1"/>
                <w:numId w:val="3"/>
              </w:numPr>
              <w:contextualSpacing/>
            </w:pPr>
            <w:r>
              <w:rPr>
                <w:rFonts w:ascii="Arial" w:hAnsi="Arial" w:cs="Arial"/>
                <w:sz w:val="22"/>
                <w:szCs w:val="22"/>
                <w:lang w:val="en-US" w:eastAsia="zh-CN"/>
              </w:rPr>
              <w:t>All personnel are to comply with health and safety policy which also sets out current health and safety legislation:</w:t>
            </w:r>
          </w:p>
          <w:p w14:paraId="54ECE77E" w14:textId="77777777" w:rsidR="00584345" w:rsidRDefault="00584345">
            <w:pPr>
              <w:ind w:left="720"/>
              <w:contextualSpacing/>
              <w:rPr>
                <w:rFonts w:ascii="Arial" w:hAnsi="Arial" w:cs="Arial"/>
                <w:b/>
                <w:bCs/>
                <w:lang w:val="en-US" w:eastAsia="zh-CN"/>
              </w:rPr>
            </w:pPr>
          </w:p>
          <w:p w14:paraId="1F79BB72" w14:textId="77777777" w:rsidR="00584345" w:rsidRDefault="00BF65EE">
            <w:pPr>
              <w:numPr>
                <w:ilvl w:val="0"/>
                <w:numId w:val="3"/>
              </w:numPr>
              <w:contextualSpacing/>
            </w:pPr>
            <w:r>
              <w:rPr>
                <w:rFonts w:ascii="Arial" w:hAnsi="Arial" w:cs="Arial"/>
                <w:sz w:val="22"/>
                <w:szCs w:val="22"/>
                <w:lang w:val="en-US" w:eastAsia="zh-CN"/>
              </w:rPr>
              <w:t>Confidentiality</w:t>
            </w:r>
          </w:p>
          <w:p w14:paraId="1C18C2C2" w14:textId="77777777" w:rsidR="00584345" w:rsidRDefault="00584345">
            <w:pPr>
              <w:rPr>
                <w:rFonts w:ascii="Arial" w:hAnsi="Arial" w:cs="Arial"/>
                <w:b/>
                <w:bCs/>
                <w:lang w:val="en-US" w:eastAsia="zh-CN"/>
              </w:rPr>
            </w:pPr>
          </w:p>
          <w:p w14:paraId="7CF444BF" w14:textId="5B7DD055" w:rsidR="00584345" w:rsidRDefault="00BF65EE">
            <w:pPr>
              <w:numPr>
                <w:ilvl w:val="1"/>
                <w:numId w:val="3"/>
              </w:numPr>
              <w:contextualSpacing/>
            </w:pPr>
            <w:r>
              <w:rPr>
                <w:rFonts w:ascii="Arial" w:hAnsi="Arial" w:cs="Arial"/>
                <w:sz w:val="22"/>
                <w:szCs w:val="22"/>
                <w:lang w:val="en-US" w:eastAsia="zh-CN"/>
              </w:rPr>
              <w:t>The PCN is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r w:rsidR="005F2890">
              <w:rPr>
                <w:rFonts w:ascii="Arial" w:hAnsi="Arial" w:cs="Arial"/>
                <w:sz w:val="22"/>
                <w:szCs w:val="22"/>
                <w:lang w:val="en-US" w:eastAsia="zh-CN"/>
              </w:rPr>
              <w:t xml:space="preserve">. </w:t>
            </w:r>
            <w:r>
              <w:rPr>
                <w:rFonts w:ascii="Arial" w:hAnsi="Arial" w:cs="Arial"/>
                <w:sz w:val="22"/>
                <w:szCs w:val="22"/>
                <w:lang w:val="en-US" w:eastAsia="zh-CN"/>
              </w:rPr>
              <w:t>It is essential that, if the legal requirements are to be met and the trust of our patients is to be retained, all staff must protect patient information and provide a confidential service.</w:t>
            </w:r>
          </w:p>
          <w:p w14:paraId="41FE3D09" w14:textId="77777777" w:rsidR="00584345" w:rsidRDefault="00BF65EE">
            <w:r>
              <w:rPr>
                <w:rFonts w:ascii="Arial" w:hAnsi="Arial" w:cs="Arial"/>
                <w:sz w:val="22"/>
                <w:szCs w:val="22"/>
                <w:lang w:val="en-US" w:eastAsia="zh-CN"/>
              </w:rPr>
              <w:t xml:space="preserve"> </w:t>
            </w:r>
          </w:p>
          <w:p w14:paraId="5178609A" w14:textId="77777777" w:rsidR="00584345" w:rsidRDefault="00BF65EE">
            <w:pPr>
              <w:numPr>
                <w:ilvl w:val="0"/>
                <w:numId w:val="3"/>
              </w:numPr>
              <w:contextualSpacing/>
            </w:pPr>
            <w:r>
              <w:rPr>
                <w:rFonts w:ascii="Arial" w:hAnsi="Arial" w:cs="Arial"/>
                <w:sz w:val="22"/>
                <w:szCs w:val="22"/>
                <w:lang w:val="en-US" w:eastAsia="zh-CN"/>
              </w:rPr>
              <w:t>Quality and Continuous Improvement</w:t>
            </w:r>
          </w:p>
          <w:p w14:paraId="121EE816" w14:textId="77777777" w:rsidR="00584345" w:rsidRDefault="00584345">
            <w:pPr>
              <w:ind w:left="360"/>
              <w:contextualSpacing/>
              <w:rPr>
                <w:rFonts w:ascii="Arial" w:hAnsi="Arial" w:cs="Arial"/>
                <w:lang w:val="en-US" w:eastAsia="zh-CN"/>
              </w:rPr>
            </w:pPr>
          </w:p>
          <w:p w14:paraId="46BA5C4C" w14:textId="77777777" w:rsidR="00584345" w:rsidRDefault="00BF65EE">
            <w:pPr>
              <w:numPr>
                <w:ilvl w:val="1"/>
                <w:numId w:val="3"/>
              </w:numPr>
              <w:contextualSpacing/>
            </w:pPr>
            <w:r>
              <w:rPr>
                <w:rFonts w:ascii="Arial" w:hAnsi="Arial" w:cs="Arial"/>
                <w:sz w:val="22"/>
                <w:szCs w:val="22"/>
                <w:lang w:val="en-US" w:eastAsia="zh-CN"/>
              </w:rPr>
              <w:lastRenderedPageBreak/>
              <w:t xml:space="preserve">We all have a responsibility to look for opportunities to improve quality and share good practice and discuss, </w:t>
            </w:r>
            <w:proofErr w:type="gramStart"/>
            <w:r>
              <w:rPr>
                <w:rFonts w:ascii="Arial" w:hAnsi="Arial" w:cs="Arial"/>
                <w:sz w:val="22"/>
                <w:szCs w:val="22"/>
                <w:lang w:val="en-US" w:eastAsia="zh-CN"/>
              </w:rPr>
              <w:t>highlight</w:t>
            </w:r>
            <w:proofErr w:type="gramEnd"/>
            <w:r>
              <w:rPr>
                <w:rFonts w:ascii="Arial" w:hAnsi="Arial" w:cs="Arial"/>
                <w:sz w:val="22"/>
                <w:szCs w:val="22"/>
                <w:lang w:val="en-US" w:eastAsia="zh-CN"/>
              </w:rPr>
              <w:t xml:space="preserve"> and work with the team to create opportunities to improve patient care.</w:t>
            </w:r>
          </w:p>
          <w:p w14:paraId="7673B44F" w14:textId="77777777" w:rsidR="00584345" w:rsidRDefault="00584345">
            <w:pPr>
              <w:ind w:left="792"/>
              <w:contextualSpacing/>
              <w:rPr>
                <w:rFonts w:ascii="Arial" w:hAnsi="Arial" w:cs="Arial"/>
                <w:lang w:val="en-US" w:eastAsia="zh-CN"/>
              </w:rPr>
            </w:pPr>
          </w:p>
          <w:p w14:paraId="4FD93FB2" w14:textId="77777777" w:rsidR="00584345" w:rsidRDefault="00BF65EE">
            <w:pPr>
              <w:numPr>
                <w:ilvl w:val="1"/>
                <w:numId w:val="3"/>
              </w:numPr>
              <w:contextualSpacing/>
            </w:pPr>
            <w:r>
              <w:rPr>
                <w:rFonts w:ascii="Arial" w:hAnsi="Arial" w:cs="Arial"/>
                <w:sz w:val="22"/>
                <w:szCs w:val="22"/>
                <w:lang w:val="en-US" w:eastAsia="zh-CN"/>
              </w:rPr>
              <w:t xml:space="preserve">South Sefton PCN 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14:paraId="5C6D7963" w14:textId="77777777" w:rsidR="00584345" w:rsidRDefault="00584345">
            <w:pPr>
              <w:ind w:left="720"/>
              <w:contextualSpacing/>
              <w:rPr>
                <w:rFonts w:ascii="Arial" w:hAnsi="Arial" w:cs="Arial"/>
                <w:lang w:val="en-US" w:eastAsia="zh-CN"/>
              </w:rPr>
            </w:pPr>
          </w:p>
          <w:p w14:paraId="6ED6B01E" w14:textId="77777777" w:rsidR="00584345" w:rsidRDefault="00BF65EE">
            <w:pPr>
              <w:numPr>
                <w:ilvl w:val="1"/>
                <w:numId w:val="3"/>
              </w:numPr>
              <w:contextualSpacing/>
            </w:pPr>
            <w:r>
              <w:rPr>
                <w:rFonts w:ascii="Arial" w:hAnsi="Arial" w:cs="Arial"/>
                <w:sz w:val="22"/>
                <w:szCs w:val="22"/>
                <w:lang w:val="en-US" w:eastAsia="zh-CN"/>
              </w:rPr>
              <w:t>All staff are to contribute to relevant investigations and significant event analyses.</w:t>
            </w:r>
          </w:p>
          <w:p w14:paraId="3D2F50FB" w14:textId="77777777" w:rsidR="00584345" w:rsidRDefault="00584345">
            <w:pPr>
              <w:ind w:left="720"/>
              <w:contextualSpacing/>
              <w:rPr>
                <w:rFonts w:ascii="Arial" w:hAnsi="Arial" w:cs="Arial"/>
                <w:lang w:val="en-US" w:eastAsia="zh-CN"/>
              </w:rPr>
            </w:pPr>
          </w:p>
          <w:p w14:paraId="5B427E2E" w14:textId="77777777" w:rsidR="00584345" w:rsidRDefault="00BF65EE">
            <w:pPr>
              <w:numPr>
                <w:ilvl w:val="0"/>
                <w:numId w:val="3"/>
              </w:numPr>
              <w:contextualSpacing/>
            </w:pPr>
            <w:r>
              <w:rPr>
                <w:rFonts w:ascii="Arial" w:hAnsi="Arial" w:cs="Arial"/>
                <w:sz w:val="22"/>
                <w:szCs w:val="22"/>
                <w:lang w:val="en-US" w:eastAsia="zh-CN"/>
              </w:rPr>
              <w:t>Learning and development</w:t>
            </w:r>
          </w:p>
          <w:p w14:paraId="20EF921D" w14:textId="77777777" w:rsidR="00584345" w:rsidRDefault="00584345">
            <w:pPr>
              <w:ind w:left="360"/>
              <w:contextualSpacing/>
              <w:rPr>
                <w:rFonts w:ascii="Arial" w:hAnsi="Arial" w:cs="Arial"/>
                <w:lang w:val="en-US" w:eastAsia="zh-CN"/>
              </w:rPr>
            </w:pPr>
          </w:p>
          <w:p w14:paraId="21C52F7D" w14:textId="04AE296B" w:rsidR="00584345" w:rsidRDefault="00BF65EE">
            <w:pPr>
              <w:numPr>
                <w:ilvl w:val="1"/>
                <w:numId w:val="3"/>
              </w:numPr>
              <w:contextualSpacing/>
            </w:pPr>
            <w:r>
              <w:rPr>
                <w:rFonts w:ascii="Arial" w:hAnsi="Arial" w:cs="Arial"/>
                <w:sz w:val="22"/>
                <w:szCs w:val="22"/>
                <w:lang w:val="en-US" w:eastAsia="zh-CN"/>
              </w:rPr>
              <w:t xml:space="preserve">The effective use of training and development is fundamental in ensuring that all staff are equipped with the appropriate skills, knowledge, </w:t>
            </w:r>
            <w:r w:rsidR="005F2890">
              <w:rPr>
                <w:rFonts w:ascii="Arial" w:hAnsi="Arial" w:cs="Arial"/>
                <w:sz w:val="22"/>
                <w:szCs w:val="22"/>
                <w:lang w:val="en-US" w:eastAsia="zh-CN"/>
              </w:rPr>
              <w:t>attitude,</w:t>
            </w:r>
            <w:r>
              <w:rPr>
                <w:rFonts w:ascii="Arial" w:hAnsi="Arial" w:cs="Arial"/>
                <w:sz w:val="22"/>
                <w:szCs w:val="22"/>
                <w:lang w:val="en-US" w:eastAsia="zh-CN"/>
              </w:rPr>
              <w:t xml:space="preserve"> and competences to perform their role. All staff will be required to partake in, and complete mandatory training.</w:t>
            </w:r>
          </w:p>
          <w:p w14:paraId="24BB96CB" w14:textId="77777777" w:rsidR="00584345" w:rsidRDefault="00584345">
            <w:pPr>
              <w:ind w:left="792"/>
              <w:contextualSpacing/>
              <w:rPr>
                <w:rFonts w:ascii="Arial" w:hAnsi="Arial" w:cs="Arial"/>
                <w:lang w:val="en-US" w:eastAsia="zh-CN"/>
              </w:rPr>
            </w:pPr>
          </w:p>
          <w:p w14:paraId="4B94AF0E" w14:textId="77777777" w:rsidR="00584345" w:rsidRDefault="00BF65EE">
            <w:pPr>
              <w:numPr>
                <w:ilvl w:val="1"/>
                <w:numId w:val="3"/>
              </w:numPr>
              <w:contextualSpacing/>
            </w:pPr>
            <w:r>
              <w:rPr>
                <w:rFonts w:ascii="Arial" w:hAnsi="Arial" w:cs="Arial"/>
                <w:sz w:val="22"/>
                <w:szCs w:val="22"/>
                <w:lang w:val="en-US" w:eastAsia="zh-CN"/>
              </w:rPr>
              <w:t>The post holder will undertake mentorship for team members and disseminate learning and information gained to other team members to share good practice and inform others about current and future developments (e.g., courses and conferences).</w:t>
            </w:r>
          </w:p>
          <w:p w14:paraId="220C869A" w14:textId="77777777" w:rsidR="00584345" w:rsidRDefault="00584345">
            <w:pPr>
              <w:rPr>
                <w:rFonts w:ascii="Arial" w:hAnsi="Arial" w:cs="Arial"/>
                <w:lang w:val="en-US" w:eastAsia="zh-CN"/>
              </w:rPr>
            </w:pPr>
          </w:p>
          <w:p w14:paraId="5594859B" w14:textId="77777777" w:rsidR="00584345" w:rsidRDefault="00BF65EE">
            <w:pPr>
              <w:numPr>
                <w:ilvl w:val="0"/>
                <w:numId w:val="3"/>
              </w:numPr>
              <w:contextualSpacing/>
            </w:pPr>
            <w:r>
              <w:rPr>
                <w:rFonts w:ascii="Arial" w:hAnsi="Arial" w:cs="Arial"/>
                <w:sz w:val="22"/>
                <w:szCs w:val="22"/>
                <w:lang w:val="en-US" w:eastAsia="zh-CN"/>
              </w:rPr>
              <w:t>Collaborative working</w:t>
            </w:r>
          </w:p>
          <w:p w14:paraId="3DD665F9" w14:textId="77777777" w:rsidR="00584345" w:rsidRDefault="00584345">
            <w:pPr>
              <w:ind w:left="792"/>
              <w:contextualSpacing/>
              <w:rPr>
                <w:rFonts w:ascii="Arial" w:hAnsi="Arial" w:cs="Arial"/>
                <w:lang w:val="en-US" w:eastAsia="zh-CN"/>
              </w:rPr>
            </w:pPr>
          </w:p>
          <w:p w14:paraId="6512D30D" w14:textId="77777777" w:rsidR="00584345" w:rsidRDefault="00BF65EE">
            <w:pPr>
              <w:numPr>
                <w:ilvl w:val="1"/>
                <w:numId w:val="3"/>
              </w:numPr>
              <w:contextualSpacing/>
            </w:pPr>
            <w:r>
              <w:rPr>
                <w:rFonts w:ascii="Arial" w:hAnsi="Arial" w:cs="Arial"/>
                <w:sz w:val="22"/>
                <w:szCs w:val="22"/>
                <w:lang w:val="en-US" w:eastAsia="zh-CN"/>
              </w:rPr>
              <w:t>All staff are to recognise the significance of collaborative working and understand their own role and scope and identify how this may develop over time. Staff are to prioritise their own workload and ensure effective time-management strategies are embedded within the culture of the team.</w:t>
            </w:r>
          </w:p>
          <w:p w14:paraId="1E379282" w14:textId="77777777" w:rsidR="00584345" w:rsidRDefault="00584345">
            <w:pPr>
              <w:ind w:left="792"/>
              <w:contextualSpacing/>
              <w:rPr>
                <w:rFonts w:ascii="Arial" w:hAnsi="Arial" w:cs="Arial"/>
                <w:lang w:val="en-US" w:eastAsia="zh-CN"/>
              </w:rPr>
            </w:pPr>
          </w:p>
          <w:p w14:paraId="54FC5792" w14:textId="77777777" w:rsidR="00584345" w:rsidRDefault="00BF65EE">
            <w:pPr>
              <w:numPr>
                <w:ilvl w:val="1"/>
                <w:numId w:val="3"/>
              </w:numPr>
              <w:contextualSpacing/>
            </w:pPr>
            <w:r>
              <w:rPr>
                <w:rFonts w:ascii="Arial" w:hAnsi="Arial" w:cs="Arial"/>
                <w:sz w:val="22"/>
                <w:szCs w:val="22"/>
                <w:lang w:val="en-US" w:eastAsia="zh-CN"/>
              </w:rPr>
              <w:t>Teamwork is essential in multidisciplinary environments and the post holder is to work as an effective and responsible team member, supporting others and exploring the mechanisms to develop new ways of working and work effectively with others to clearly define values, direction and policies impacting upon care delivery</w:t>
            </w:r>
          </w:p>
          <w:p w14:paraId="6FB86DC7" w14:textId="77777777" w:rsidR="00584345" w:rsidRDefault="00584345">
            <w:pPr>
              <w:ind w:left="792"/>
              <w:contextualSpacing/>
              <w:rPr>
                <w:rFonts w:ascii="Arial" w:hAnsi="Arial" w:cs="Arial"/>
                <w:lang w:val="en-US" w:eastAsia="zh-CN"/>
              </w:rPr>
            </w:pPr>
          </w:p>
          <w:p w14:paraId="11586129" w14:textId="77777777" w:rsidR="00584345" w:rsidRDefault="00BF65EE">
            <w:pPr>
              <w:numPr>
                <w:ilvl w:val="1"/>
                <w:numId w:val="3"/>
              </w:numPr>
              <w:contextualSpacing/>
            </w:pPr>
            <w:r>
              <w:rPr>
                <w:rFonts w:ascii="Arial" w:hAnsi="Arial" w:cs="Arial"/>
                <w:sz w:val="22"/>
                <w:szCs w:val="22"/>
                <w:lang w:val="en-US" w:eastAsia="zh-CN"/>
              </w:rPr>
              <w:t xml:space="preserve">Effective communication is essential, and all staff must ensure they communicate in a manner which enables the sharing of information in an appropriate manner. </w:t>
            </w:r>
          </w:p>
          <w:p w14:paraId="06940ABC" w14:textId="77777777" w:rsidR="00584345" w:rsidRDefault="00584345">
            <w:pPr>
              <w:ind w:left="792"/>
              <w:contextualSpacing/>
              <w:rPr>
                <w:rFonts w:ascii="Arial" w:hAnsi="Arial" w:cs="Arial"/>
                <w:lang w:val="en-US" w:eastAsia="zh-CN"/>
              </w:rPr>
            </w:pPr>
          </w:p>
          <w:p w14:paraId="786C818B" w14:textId="77777777" w:rsidR="00584345" w:rsidRDefault="00BF65EE">
            <w:pPr>
              <w:numPr>
                <w:ilvl w:val="1"/>
                <w:numId w:val="3"/>
              </w:numPr>
              <w:contextualSpacing/>
            </w:pPr>
            <w:r>
              <w:rPr>
                <w:rFonts w:ascii="Arial" w:hAnsi="Arial" w:cs="Arial"/>
                <w:sz w:val="22"/>
                <w:szCs w:val="22"/>
                <w:lang w:val="en-US" w:eastAsia="zh-CN"/>
              </w:rPr>
              <w:t>All staff should delegate clearly and appropriately, adopting the principles of safe practice and assessment of competence.</w:t>
            </w:r>
          </w:p>
          <w:p w14:paraId="75B2BAFD" w14:textId="77777777" w:rsidR="00584345" w:rsidRDefault="00584345">
            <w:pPr>
              <w:ind w:left="792"/>
              <w:contextualSpacing/>
              <w:rPr>
                <w:rFonts w:ascii="Arial" w:hAnsi="Arial" w:cs="Arial"/>
                <w:lang w:val="en-US" w:eastAsia="zh-CN"/>
              </w:rPr>
            </w:pPr>
          </w:p>
          <w:p w14:paraId="64BC61BC" w14:textId="77777777" w:rsidR="00584345" w:rsidRDefault="00BF65EE">
            <w:pPr>
              <w:numPr>
                <w:ilvl w:val="1"/>
                <w:numId w:val="3"/>
              </w:numPr>
              <w:contextualSpacing/>
            </w:pPr>
            <w:r>
              <w:rPr>
                <w:rFonts w:ascii="Arial" w:hAnsi="Arial" w:cs="Arial"/>
                <w:sz w:val="22"/>
                <w:szCs w:val="22"/>
                <w:lang w:val="en-US" w:eastAsia="zh-CN"/>
              </w:rPr>
              <w:t>Plans and outcomes by which to measure success should be agreed.</w:t>
            </w:r>
          </w:p>
          <w:p w14:paraId="29FE63CE" w14:textId="77777777" w:rsidR="00584345" w:rsidRDefault="00584345">
            <w:pPr>
              <w:rPr>
                <w:rFonts w:ascii="Arial" w:hAnsi="Arial" w:cs="Arial"/>
                <w:lang w:val="en-US"/>
              </w:rPr>
            </w:pPr>
          </w:p>
        </w:tc>
      </w:tr>
    </w:tbl>
    <w:p w14:paraId="1C1172B0" w14:textId="277753D5" w:rsidR="00584345" w:rsidRDefault="00584345">
      <w:pPr>
        <w:tabs>
          <w:tab w:val="left" w:pos="1632"/>
        </w:tabs>
        <w:rPr>
          <w:rFonts w:ascii="Arial" w:hAnsi="Arial" w:cs="Arial"/>
        </w:rPr>
      </w:pPr>
      <w:bookmarkStart w:id="2" w:name="_Hlk64303118"/>
    </w:p>
    <w:p w14:paraId="27D7CA94" w14:textId="1C834C16" w:rsidR="003D4C4B" w:rsidRDefault="003D4C4B">
      <w:pPr>
        <w:tabs>
          <w:tab w:val="left" w:pos="1632"/>
        </w:tabs>
        <w:rPr>
          <w:rFonts w:ascii="Arial" w:hAnsi="Arial" w:cs="Arial"/>
        </w:rPr>
      </w:pPr>
    </w:p>
    <w:p w14:paraId="740AA3EF" w14:textId="1C724BBB" w:rsidR="003D4C4B" w:rsidRDefault="003D4C4B">
      <w:pPr>
        <w:tabs>
          <w:tab w:val="left" w:pos="1632"/>
        </w:tabs>
        <w:rPr>
          <w:rFonts w:ascii="Arial" w:hAnsi="Arial" w:cs="Arial"/>
        </w:rPr>
      </w:pPr>
    </w:p>
    <w:p w14:paraId="67CFFE40" w14:textId="3159DBBB" w:rsidR="003D4C4B" w:rsidRDefault="003D4C4B">
      <w:pPr>
        <w:tabs>
          <w:tab w:val="left" w:pos="1632"/>
        </w:tabs>
        <w:rPr>
          <w:rFonts w:ascii="Arial" w:hAnsi="Arial" w:cs="Arial"/>
        </w:rPr>
      </w:pPr>
    </w:p>
    <w:p w14:paraId="5F4F5FC9" w14:textId="77777777" w:rsidR="003D4C4B" w:rsidRDefault="003D4C4B">
      <w:pPr>
        <w:tabs>
          <w:tab w:val="left" w:pos="1632"/>
        </w:tabs>
        <w:rPr>
          <w:rFonts w:ascii="Arial" w:hAnsi="Arial" w:cs="Arial"/>
        </w:rPr>
      </w:pPr>
    </w:p>
    <w:tbl>
      <w:tblPr>
        <w:tblW w:w="8472" w:type="dxa"/>
        <w:tblCellMar>
          <w:left w:w="10" w:type="dxa"/>
          <w:right w:w="10" w:type="dxa"/>
        </w:tblCellMar>
        <w:tblLook w:val="0000" w:firstRow="0" w:lastRow="0" w:firstColumn="0" w:lastColumn="0" w:noHBand="0" w:noVBand="0"/>
      </w:tblPr>
      <w:tblGrid>
        <w:gridCol w:w="5669"/>
        <w:gridCol w:w="1273"/>
        <w:gridCol w:w="1530"/>
      </w:tblGrid>
      <w:tr w:rsidR="00584345" w14:paraId="3DBB0028" w14:textId="77777777">
        <w:tc>
          <w:tcPr>
            <w:tcW w:w="8472" w:type="dxa"/>
            <w:gridSpan w:val="3"/>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4697BB0"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lastRenderedPageBreak/>
              <w:t>Person specification – Finance Manager</w:t>
            </w:r>
          </w:p>
        </w:tc>
      </w:tr>
      <w:tr w:rsidR="00584345" w14:paraId="71FAE549" w14:textId="77777777">
        <w:tc>
          <w:tcPr>
            <w:tcW w:w="5669"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A01C39D"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Qualifications</w:t>
            </w:r>
          </w:p>
        </w:tc>
        <w:tc>
          <w:tcPr>
            <w:tcW w:w="1273"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0BA4A02" w14:textId="77777777" w:rsidR="00584345" w:rsidRDefault="00BF65EE">
            <w:pPr>
              <w:tabs>
                <w:tab w:val="left" w:pos="1632"/>
              </w:tabs>
              <w:spacing w:after="120"/>
              <w:jc w:val="center"/>
              <w:rPr>
                <w:rFonts w:ascii="Arial" w:hAnsi="Arial" w:cs="Arial"/>
                <w:b/>
                <w:color w:val="FFFFFF"/>
                <w:lang w:val="en-US"/>
              </w:rPr>
            </w:pPr>
            <w:r>
              <w:rPr>
                <w:rFonts w:ascii="Arial" w:hAnsi="Arial" w:cs="Arial"/>
                <w:b/>
                <w:color w:val="FFFFFF"/>
                <w:lang w:val="en-US"/>
              </w:rPr>
              <w:t>Essential</w:t>
            </w:r>
          </w:p>
        </w:tc>
        <w:tc>
          <w:tcPr>
            <w:tcW w:w="153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5B5FEC0" w14:textId="77777777" w:rsidR="00584345" w:rsidRDefault="00BF65EE">
            <w:pPr>
              <w:tabs>
                <w:tab w:val="left" w:pos="1632"/>
              </w:tabs>
              <w:spacing w:after="120"/>
              <w:jc w:val="center"/>
              <w:rPr>
                <w:rFonts w:ascii="Arial" w:hAnsi="Arial" w:cs="Arial"/>
                <w:b/>
                <w:color w:val="FFFFFF"/>
                <w:lang w:val="en-US"/>
              </w:rPr>
            </w:pPr>
            <w:r>
              <w:rPr>
                <w:rFonts w:ascii="Arial" w:hAnsi="Arial" w:cs="Arial"/>
                <w:b/>
                <w:color w:val="FFFFFF"/>
                <w:lang w:val="en-US"/>
              </w:rPr>
              <w:t>Desirable</w:t>
            </w:r>
          </w:p>
        </w:tc>
      </w:tr>
      <w:tr w:rsidR="00584345" w14:paraId="6BDEFA93"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240B" w14:textId="77777777" w:rsidR="00584345" w:rsidRDefault="00BF65EE">
            <w:pPr>
              <w:autoSpaceDE w:val="0"/>
            </w:pPr>
            <w:bookmarkStart w:id="3" w:name="_Hlk65659914"/>
            <w:bookmarkStart w:id="4" w:name="_Hlk69208390"/>
            <w:r>
              <w:rPr>
                <w:rFonts w:ascii="Arial" w:hAnsi="Arial" w:cs="Arial"/>
                <w:sz w:val="22"/>
                <w:szCs w:val="22"/>
                <w:lang w:val="en-US"/>
              </w:rPr>
              <w:t>Educated to degree level in healthcare or business or equivalent level experience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2A406" w14:textId="77777777" w:rsidR="00584345" w:rsidRDefault="00BF65EE">
            <w:pPr>
              <w:tabs>
                <w:tab w:val="left" w:pos="1632"/>
              </w:tabs>
              <w:jc w:val="center"/>
            </w:pPr>
            <w:r>
              <w:rPr>
                <w:rFonts w:ascii="Wingdings" w:eastAsia="Wingdings" w:hAnsi="Wingdings" w:cs="Wingdings"/>
                <w:sz w:val="22"/>
                <w:szCs w:val="22"/>
                <w:lang w:val="en-US"/>
              </w:rPr>
              <w:t></w:t>
            </w:r>
          </w:p>
          <w:p w14:paraId="55BB2E7B" w14:textId="77777777" w:rsidR="00584345" w:rsidRDefault="00584345">
            <w:pPr>
              <w:tabs>
                <w:tab w:val="left" w:pos="1632"/>
              </w:tabs>
              <w:jc w:val="center"/>
              <w:rPr>
                <w:rFonts w:ascii="Arial" w:hAnsi="Arial" w:cs="Arial"/>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2F649" w14:textId="77777777" w:rsidR="00584345" w:rsidRDefault="00584345">
            <w:pPr>
              <w:tabs>
                <w:tab w:val="left" w:pos="1632"/>
              </w:tabs>
              <w:jc w:val="center"/>
              <w:rPr>
                <w:rFonts w:ascii="Arial" w:hAnsi="Arial" w:cs="Arial"/>
                <w:lang w:val="en-US"/>
              </w:rPr>
            </w:pPr>
          </w:p>
        </w:tc>
      </w:tr>
      <w:bookmarkEnd w:id="3"/>
      <w:tr w:rsidR="00584345" w14:paraId="1E60425D"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FD21C" w14:textId="69B4CE89" w:rsidR="00584345" w:rsidRDefault="00BF65EE">
            <w:pPr>
              <w:autoSpaceDE w:val="0"/>
            </w:pPr>
            <w:r>
              <w:rPr>
                <w:rFonts w:ascii="Arial" w:hAnsi="Arial" w:cs="Arial"/>
                <w:sz w:val="22"/>
                <w:szCs w:val="22"/>
                <w:lang w:val="en-US"/>
              </w:rPr>
              <w:t>AAT Accounting Qualification</w:t>
            </w:r>
            <w:r w:rsidR="00D12EB0">
              <w:rPr>
                <w:rFonts w:ascii="Arial" w:hAnsi="Arial" w:cs="Arial"/>
                <w:sz w:val="22"/>
                <w:szCs w:val="22"/>
                <w:lang w:val="en-US"/>
              </w:rPr>
              <w:t xml:space="preserve"> or equivalent level experience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6DFC"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5960" w14:textId="77777777" w:rsidR="00584345" w:rsidRDefault="00584345">
            <w:pPr>
              <w:tabs>
                <w:tab w:val="left" w:pos="1632"/>
              </w:tabs>
              <w:jc w:val="center"/>
              <w:rPr>
                <w:rFonts w:ascii="Arial" w:hAnsi="Arial" w:cs="Arial"/>
                <w:lang w:val="en-US"/>
              </w:rPr>
            </w:pPr>
          </w:p>
          <w:p w14:paraId="70A5A964" w14:textId="77777777" w:rsidR="00584345" w:rsidRDefault="00584345">
            <w:pPr>
              <w:tabs>
                <w:tab w:val="left" w:pos="1632"/>
              </w:tabs>
              <w:jc w:val="center"/>
              <w:rPr>
                <w:rFonts w:ascii="Arial" w:hAnsi="Arial" w:cs="Arial"/>
                <w:lang w:val="en-US"/>
              </w:rPr>
            </w:pPr>
          </w:p>
        </w:tc>
      </w:tr>
      <w:bookmarkEnd w:id="4"/>
      <w:tr w:rsidR="00584345" w14:paraId="2735BD2C" w14:textId="77777777">
        <w:tc>
          <w:tcPr>
            <w:tcW w:w="5669"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DDEA5F3"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Experience</w:t>
            </w:r>
          </w:p>
        </w:tc>
        <w:tc>
          <w:tcPr>
            <w:tcW w:w="1273"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11915603"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Essential</w:t>
            </w:r>
          </w:p>
        </w:tc>
        <w:tc>
          <w:tcPr>
            <w:tcW w:w="153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0F9D78F3"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Desirable</w:t>
            </w:r>
          </w:p>
        </w:tc>
      </w:tr>
      <w:tr w:rsidR="00584345" w14:paraId="2548D46C"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711FB" w14:textId="77777777" w:rsidR="00584345" w:rsidRDefault="00BF65EE">
            <w:pPr>
              <w:tabs>
                <w:tab w:val="left" w:pos="1632"/>
              </w:tabs>
            </w:pPr>
            <w:bookmarkStart w:id="5" w:name="_Hlk69215201"/>
            <w:r>
              <w:rPr>
                <w:rFonts w:ascii="Arial" w:hAnsi="Arial" w:cs="Arial"/>
                <w:sz w:val="22"/>
                <w:szCs w:val="22"/>
                <w:lang w:val="en-US"/>
              </w:rPr>
              <w:t>Experience of managing accounts</w:t>
            </w:r>
          </w:p>
          <w:p w14:paraId="4B69B196"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E9472"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A1CD" w14:textId="77777777" w:rsidR="00584345" w:rsidRDefault="00584345">
            <w:pPr>
              <w:tabs>
                <w:tab w:val="left" w:pos="1632"/>
              </w:tabs>
              <w:jc w:val="center"/>
              <w:rPr>
                <w:rFonts w:ascii="Arial" w:hAnsi="Arial" w:cs="Arial"/>
                <w:lang w:val="en-US"/>
              </w:rPr>
            </w:pPr>
          </w:p>
        </w:tc>
      </w:tr>
      <w:tr w:rsidR="00584345" w14:paraId="5F29E64C"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E762" w14:textId="455D27F8" w:rsidR="00584345" w:rsidRDefault="00BF65EE">
            <w:pPr>
              <w:tabs>
                <w:tab w:val="left" w:pos="1632"/>
              </w:tabs>
            </w:pPr>
            <w:r>
              <w:rPr>
                <w:rFonts w:ascii="Arial" w:hAnsi="Arial" w:cs="Arial"/>
                <w:sz w:val="22"/>
                <w:szCs w:val="22"/>
                <w:lang w:val="en-US"/>
              </w:rPr>
              <w:t xml:space="preserve">Experience of </w:t>
            </w:r>
            <w:r w:rsidR="00D12EB0">
              <w:rPr>
                <w:rFonts w:ascii="Arial" w:hAnsi="Arial" w:cs="Arial"/>
                <w:sz w:val="22"/>
                <w:szCs w:val="22"/>
                <w:lang w:val="en-US"/>
              </w:rPr>
              <w:t xml:space="preserve">using and </w:t>
            </w:r>
            <w:r>
              <w:rPr>
                <w:rFonts w:ascii="Arial" w:hAnsi="Arial" w:cs="Arial"/>
                <w:sz w:val="22"/>
                <w:szCs w:val="22"/>
                <w:lang w:val="en-US"/>
              </w:rPr>
              <w:t xml:space="preserve">maintaining financial </w:t>
            </w:r>
            <w:r w:rsidR="00D12EB0">
              <w:rPr>
                <w:rFonts w:ascii="Arial" w:hAnsi="Arial" w:cs="Arial"/>
                <w:sz w:val="22"/>
                <w:szCs w:val="22"/>
                <w:lang w:val="en-US"/>
              </w:rPr>
              <w:t>accountancy software, such as IRIS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9302"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AB008" w14:textId="77777777" w:rsidR="00584345" w:rsidRDefault="00584345">
            <w:pPr>
              <w:tabs>
                <w:tab w:val="left" w:pos="1632"/>
              </w:tabs>
              <w:jc w:val="center"/>
              <w:rPr>
                <w:rFonts w:ascii="Arial" w:hAnsi="Arial" w:cs="Arial"/>
                <w:lang w:val="en-US"/>
              </w:rPr>
            </w:pPr>
          </w:p>
          <w:p w14:paraId="632009EE" w14:textId="77777777" w:rsidR="00584345" w:rsidRDefault="00584345">
            <w:pPr>
              <w:tabs>
                <w:tab w:val="left" w:pos="1632"/>
              </w:tabs>
              <w:jc w:val="center"/>
              <w:rPr>
                <w:rFonts w:ascii="Arial" w:hAnsi="Arial" w:cs="Arial"/>
                <w:lang w:val="en-US"/>
              </w:rPr>
            </w:pPr>
          </w:p>
        </w:tc>
      </w:tr>
      <w:tr w:rsidR="00584345" w14:paraId="78CD0214"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4CE98" w14:textId="77777777" w:rsidR="00584345" w:rsidRDefault="00BF65EE">
            <w:pPr>
              <w:tabs>
                <w:tab w:val="left" w:pos="1632"/>
              </w:tabs>
            </w:pPr>
            <w:r>
              <w:rPr>
                <w:rFonts w:ascii="Arial" w:hAnsi="Arial" w:cs="Arial"/>
                <w:sz w:val="22"/>
                <w:szCs w:val="22"/>
                <w:lang w:val="en-US"/>
              </w:rPr>
              <w:t xml:space="preserve">Knowledge of Primary Care Finance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68704" w14:textId="77777777" w:rsidR="00584345" w:rsidRDefault="00584345">
            <w:pPr>
              <w:tabs>
                <w:tab w:val="left" w:pos="1632"/>
              </w:tabs>
              <w:jc w:val="center"/>
              <w:rPr>
                <w:rFonts w:ascii="Arial" w:hAnsi="Arial" w:cs="Arial"/>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9093" w14:textId="77777777" w:rsidR="00584345" w:rsidRDefault="00BF65EE">
            <w:pPr>
              <w:tabs>
                <w:tab w:val="left" w:pos="1632"/>
              </w:tabs>
              <w:jc w:val="center"/>
            </w:pPr>
            <w:r>
              <w:rPr>
                <w:rFonts w:ascii="Wingdings" w:eastAsia="Wingdings" w:hAnsi="Wingdings" w:cs="Wingdings"/>
                <w:sz w:val="22"/>
                <w:szCs w:val="22"/>
                <w:lang w:val="en-US"/>
              </w:rPr>
              <w:t></w:t>
            </w:r>
          </w:p>
          <w:p w14:paraId="2EB5355D" w14:textId="77777777" w:rsidR="00584345" w:rsidRDefault="00584345">
            <w:pPr>
              <w:tabs>
                <w:tab w:val="left" w:pos="1632"/>
              </w:tabs>
              <w:jc w:val="center"/>
              <w:rPr>
                <w:rFonts w:ascii="Arial" w:hAnsi="Arial" w:cs="Arial"/>
                <w:lang w:val="en-US"/>
              </w:rPr>
            </w:pPr>
          </w:p>
        </w:tc>
      </w:tr>
      <w:bookmarkEnd w:id="5"/>
      <w:tr w:rsidR="00584345" w14:paraId="507900B0"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BC8A" w14:textId="77777777" w:rsidR="00584345" w:rsidRDefault="00BF65EE">
            <w:pPr>
              <w:tabs>
                <w:tab w:val="left" w:pos="1632"/>
              </w:tabs>
            </w:pPr>
            <w:r>
              <w:rPr>
                <w:rFonts w:ascii="Arial" w:hAnsi="Arial" w:cs="Arial"/>
                <w:sz w:val="22"/>
                <w:szCs w:val="22"/>
                <w:lang w:val="en-US"/>
              </w:rPr>
              <w:t>Experience of working in a healthcare setting</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DCF8" w14:textId="77777777" w:rsidR="00584345" w:rsidRDefault="00584345">
            <w:pPr>
              <w:tabs>
                <w:tab w:val="left" w:pos="1632"/>
              </w:tabs>
              <w:jc w:val="center"/>
              <w:rPr>
                <w:rFonts w:ascii="Arial" w:hAnsi="Arial" w:cs="Arial"/>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B9B0" w14:textId="77777777" w:rsidR="00584345" w:rsidRDefault="00BF65EE">
            <w:pPr>
              <w:tabs>
                <w:tab w:val="left" w:pos="1632"/>
              </w:tabs>
              <w:jc w:val="center"/>
            </w:pPr>
            <w:r>
              <w:rPr>
                <w:rFonts w:ascii="Wingdings" w:eastAsia="Wingdings" w:hAnsi="Wingdings" w:cs="Wingdings"/>
                <w:sz w:val="22"/>
                <w:szCs w:val="22"/>
                <w:lang w:val="en-US"/>
              </w:rPr>
              <w:t></w:t>
            </w:r>
          </w:p>
          <w:p w14:paraId="6F635321" w14:textId="77777777" w:rsidR="00584345" w:rsidRDefault="00584345">
            <w:pPr>
              <w:tabs>
                <w:tab w:val="left" w:pos="1632"/>
              </w:tabs>
              <w:jc w:val="center"/>
              <w:rPr>
                <w:rFonts w:ascii="Arial" w:hAnsi="Arial" w:cs="Arial"/>
                <w:lang w:val="en-US"/>
              </w:rPr>
            </w:pPr>
          </w:p>
        </w:tc>
      </w:tr>
      <w:tr w:rsidR="00584345" w14:paraId="61A6CCF6"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8C3" w14:textId="77777777" w:rsidR="00584345" w:rsidRDefault="00BF65EE">
            <w:pPr>
              <w:tabs>
                <w:tab w:val="left" w:pos="1632"/>
              </w:tabs>
            </w:pPr>
            <w:r>
              <w:rPr>
                <w:rFonts w:ascii="Arial" w:hAnsi="Arial" w:cs="Arial"/>
                <w:sz w:val="22"/>
                <w:szCs w:val="22"/>
                <w:lang w:val="en-US"/>
              </w:rPr>
              <w:t>Knowledge of the NHS Financial framework</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3F19" w14:textId="77777777" w:rsidR="00584345" w:rsidRDefault="00584345">
            <w:pPr>
              <w:tabs>
                <w:tab w:val="left" w:pos="1632"/>
              </w:tabs>
              <w:jc w:val="center"/>
              <w:rPr>
                <w:rFonts w:ascii="Arial" w:hAnsi="Arial" w:cs="Arial"/>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8F40" w14:textId="77777777" w:rsidR="00584345" w:rsidRDefault="00BF65EE">
            <w:pPr>
              <w:tabs>
                <w:tab w:val="left" w:pos="1632"/>
              </w:tabs>
              <w:jc w:val="center"/>
            </w:pPr>
            <w:r>
              <w:rPr>
                <w:rFonts w:ascii="Wingdings" w:eastAsia="Wingdings" w:hAnsi="Wingdings" w:cs="Wingdings"/>
                <w:sz w:val="22"/>
                <w:szCs w:val="22"/>
                <w:lang w:val="en-US"/>
              </w:rPr>
              <w:t></w:t>
            </w:r>
          </w:p>
          <w:p w14:paraId="6B817D0A" w14:textId="77777777" w:rsidR="00584345" w:rsidRDefault="00584345">
            <w:pPr>
              <w:tabs>
                <w:tab w:val="left" w:pos="1632"/>
              </w:tabs>
              <w:jc w:val="center"/>
              <w:rPr>
                <w:rFonts w:ascii="Arial" w:hAnsi="Arial" w:cs="Arial"/>
                <w:lang w:val="en-US"/>
              </w:rPr>
            </w:pPr>
          </w:p>
        </w:tc>
      </w:tr>
      <w:tr w:rsidR="00584345" w14:paraId="460E1A0A"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AEAB" w14:textId="77777777" w:rsidR="00584345" w:rsidRDefault="00BF65EE">
            <w:pPr>
              <w:tabs>
                <w:tab w:val="left" w:pos="1632"/>
              </w:tabs>
            </w:pPr>
            <w:r>
              <w:rPr>
                <w:rFonts w:ascii="Arial" w:hAnsi="Arial" w:cs="Arial"/>
                <w:sz w:val="22"/>
                <w:szCs w:val="22"/>
                <w:lang w:val="en-US"/>
              </w:rPr>
              <w:t xml:space="preserve">Experience of financial planning and forecasting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BA997"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5ED08" w14:textId="77777777" w:rsidR="00584345" w:rsidRDefault="00584345">
            <w:pPr>
              <w:tabs>
                <w:tab w:val="left" w:pos="1632"/>
              </w:tabs>
              <w:jc w:val="center"/>
              <w:rPr>
                <w:rFonts w:ascii="Arial" w:hAnsi="Arial" w:cs="Arial"/>
                <w:lang w:val="en-US"/>
              </w:rPr>
            </w:pPr>
          </w:p>
          <w:p w14:paraId="3ED32A64" w14:textId="77777777" w:rsidR="00584345" w:rsidRDefault="00584345">
            <w:pPr>
              <w:tabs>
                <w:tab w:val="left" w:pos="1632"/>
              </w:tabs>
              <w:jc w:val="center"/>
              <w:rPr>
                <w:rFonts w:ascii="Arial" w:hAnsi="Arial" w:cs="Arial"/>
                <w:lang w:val="en-US"/>
              </w:rPr>
            </w:pPr>
          </w:p>
        </w:tc>
      </w:tr>
      <w:tr w:rsidR="00584345" w14:paraId="7C5E7179"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D810" w14:textId="77777777" w:rsidR="00584345" w:rsidRDefault="00BF65EE">
            <w:pPr>
              <w:tabs>
                <w:tab w:val="left" w:pos="1632"/>
              </w:tabs>
            </w:pPr>
            <w:r>
              <w:rPr>
                <w:rFonts w:ascii="Arial" w:hAnsi="Arial" w:cs="Arial"/>
                <w:sz w:val="22"/>
                <w:szCs w:val="22"/>
                <w:lang w:val="en-US"/>
              </w:rPr>
              <w:t>Experience of workforce planning, forecasting and development</w:t>
            </w:r>
          </w:p>
          <w:p w14:paraId="62B29CE6"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2182"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45F07" w14:textId="77777777" w:rsidR="00584345" w:rsidRDefault="00584345">
            <w:pPr>
              <w:tabs>
                <w:tab w:val="left" w:pos="1632"/>
              </w:tabs>
              <w:jc w:val="center"/>
              <w:rPr>
                <w:rFonts w:ascii="Arial" w:hAnsi="Arial" w:cs="Arial"/>
                <w:lang w:val="en-US"/>
              </w:rPr>
            </w:pPr>
          </w:p>
        </w:tc>
      </w:tr>
      <w:tr w:rsidR="00584345" w14:paraId="5B767556"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184E" w14:textId="77777777" w:rsidR="00584345" w:rsidRDefault="00BF65EE">
            <w:pPr>
              <w:tabs>
                <w:tab w:val="left" w:pos="1632"/>
              </w:tabs>
              <w:spacing w:after="120"/>
            </w:pPr>
            <w:r>
              <w:rPr>
                <w:rFonts w:ascii="Arial" w:hAnsi="Arial" w:cs="Arial"/>
                <w:sz w:val="22"/>
                <w:szCs w:val="22"/>
                <w:lang w:val="en-US"/>
              </w:rPr>
              <w:t xml:space="preserve">Relevant health and safety experience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55129" w14:textId="77777777" w:rsidR="00584345" w:rsidRDefault="00584345">
            <w:pPr>
              <w:tabs>
                <w:tab w:val="left" w:pos="1632"/>
              </w:tabs>
              <w:spacing w:after="120"/>
              <w:rPr>
                <w:rFonts w:ascii="Arial" w:hAnsi="Arial" w:cs="Arial"/>
                <w:b/>
                <w:color w:val="FFFFFF"/>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77027" w14:textId="77777777" w:rsidR="00584345" w:rsidRDefault="00BF65EE">
            <w:pPr>
              <w:tabs>
                <w:tab w:val="left" w:pos="1632"/>
              </w:tabs>
              <w:spacing w:after="120"/>
              <w:jc w:val="center"/>
            </w:pPr>
            <w:r>
              <w:rPr>
                <w:rFonts w:ascii="Wingdings" w:eastAsia="Wingdings" w:hAnsi="Wingdings" w:cs="Wingdings"/>
                <w:sz w:val="22"/>
                <w:szCs w:val="22"/>
                <w:lang w:val="en-US"/>
              </w:rPr>
              <w:t></w:t>
            </w:r>
          </w:p>
        </w:tc>
      </w:tr>
      <w:tr w:rsidR="00584345" w14:paraId="0CC22D89" w14:textId="77777777">
        <w:tc>
          <w:tcPr>
            <w:tcW w:w="5669"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A805708"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Skills</w:t>
            </w:r>
          </w:p>
        </w:tc>
        <w:tc>
          <w:tcPr>
            <w:tcW w:w="1273"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897B23C"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Essential</w:t>
            </w:r>
          </w:p>
        </w:tc>
        <w:tc>
          <w:tcPr>
            <w:tcW w:w="153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E9D89F4"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Desirable</w:t>
            </w:r>
          </w:p>
        </w:tc>
      </w:tr>
      <w:tr w:rsidR="00584345" w14:paraId="6E37724E"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96B9" w14:textId="77777777" w:rsidR="00584345" w:rsidRDefault="00BF65EE">
            <w:pPr>
              <w:tabs>
                <w:tab w:val="left" w:pos="1632"/>
              </w:tabs>
            </w:pPr>
            <w:r>
              <w:rPr>
                <w:rFonts w:ascii="Arial" w:hAnsi="Arial" w:cs="Arial"/>
                <w:sz w:val="22"/>
                <w:szCs w:val="22"/>
                <w:lang w:val="en-US"/>
              </w:rPr>
              <w:t>Ability to exploit and negotiate opportunities to enhance service delivery</w:t>
            </w:r>
          </w:p>
          <w:p w14:paraId="57F7E24A"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11BBB"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1AF86" w14:textId="77777777" w:rsidR="00584345" w:rsidRDefault="00584345">
            <w:pPr>
              <w:tabs>
                <w:tab w:val="left" w:pos="1632"/>
              </w:tabs>
              <w:jc w:val="center"/>
              <w:rPr>
                <w:rFonts w:ascii="Arial" w:hAnsi="Arial" w:cs="Arial"/>
                <w:lang w:val="en-US"/>
              </w:rPr>
            </w:pPr>
          </w:p>
        </w:tc>
      </w:tr>
      <w:tr w:rsidR="00584345" w14:paraId="1177CB55"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9173D" w14:textId="77777777" w:rsidR="00584345" w:rsidRDefault="00BF65EE">
            <w:pPr>
              <w:tabs>
                <w:tab w:val="left" w:pos="1632"/>
              </w:tabs>
            </w:pPr>
            <w:r>
              <w:rPr>
                <w:rFonts w:ascii="Arial" w:hAnsi="Arial" w:cs="Arial"/>
                <w:sz w:val="22"/>
                <w:szCs w:val="22"/>
                <w:lang w:val="en-US"/>
              </w:rPr>
              <w:t>Excellent communication skills (written, oral and presenting)</w:t>
            </w:r>
          </w:p>
          <w:p w14:paraId="236D7792"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F1E8"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3145" w14:textId="77777777" w:rsidR="00584345" w:rsidRDefault="00584345">
            <w:pPr>
              <w:tabs>
                <w:tab w:val="left" w:pos="1632"/>
              </w:tabs>
              <w:jc w:val="center"/>
              <w:rPr>
                <w:rFonts w:ascii="Arial" w:hAnsi="Arial" w:cs="Arial"/>
                <w:lang w:val="en-US"/>
              </w:rPr>
            </w:pPr>
          </w:p>
        </w:tc>
      </w:tr>
      <w:tr w:rsidR="00584345" w14:paraId="3DF5FAF0"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03640" w14:textId="77777777" w:rsidR="00584345" w:rsidRPr="00D12EB0" w:rsidRDefault="00BF65EE">
            <w:pPr>
              <w:contextualSpacing/>
            </w:pPr>
            <w:r w:rsidRPr="00D12EB0">
              <w:rPr>
                <w:rFonts w:ascii="Arial" w:hAnsi="Arial" w:cs="Arial"/>
                <w:sz w:val="22"/>
                <w:szCs w:val="22"/>
                <w:lang w:val="en-US" w:eastAsia="zh-CN"/>
              </w:rPr>
              <w:t>Experience of providing advice, guidance &amp; recommendations to a variety of Finance &amp; non-Finance Managers</w:t>
            </w:r>
          </w:p>
          <w:p w14:paraId="57EDFBD5" w14:textId="77777777" w:rsidR="00584345" w:rsidRDefault="00584345">
            <w:pPr>
              <w:contextualSpacing/>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F843"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B1309" w14:textId="77777777" w:rsidR="00584345" w:rsidRDefault="00584345">
            <w:pPr>
              <w:tabs>
                <w:tab w:val="left" w:pos="1632"/>
              </w:tabs>
              <w:jc w:val="center"/>
              <w:rPr>
                <w:rFonts w:ascii="Arial" w:hAnsi="Arial" w:cs="Arial"/>
                <w:lang w:val="en-US"/>
              </w:rPr>
            </w:pPr>
          </w:p>
        </w:tc>
      </w:tr>
      <w:tr w:rsidR="00584345" w14:paraId="2A3A0EDA"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8ABA5" w14:textId="77777777" w:rsidR="00584345" w:rsidRDefault="00BF65EE">
            <w:pPr>
              <w:tabs>
                <w:tab w:val="left" w:pos="1632"/>
              </w:tabs>
            </w:pPr>
            <w:r>
              <w:rPr>
                <w:rFonts w:ascii="Arial" w:hAnsi="Arial" w:cs="Arial"/>
                <w:sz w:val="22"/>
                <w:szCs w:val="22"/>
                <w:lang w:val="en-US"/>
              </w:rPr>
              <w:t>Excellent leadership skills</w:t>
            </w:r>
          </w:p>
          <w:p w14:paraId="01CDA659"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49CC"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EA0E" w14:textId="77777777" w:rsidR="00584345" w:rsidRDefault="00584345">
            <w:pPr>
              <w:tabs>
                <w:tab w:val="left" w:pos="1632"/>
              </w:tabs>
              <w:jc w:val="center"/>
              <w:rPr>
                <w:rFonts w:ascii="Arial" w:hAnsi="Arial" w:cs="Arial"/>
                <w:lang w:val="en-US"/>
              </w:rPr>
            </w:pPr>
          </w:p>
        </w:tc>
      </w:tr>
      <w:tr w:rsidR="00584345" w14:paraId="052E2E0C"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8D07" w14:textId="21D32259" w:rsidR="00584345" w:rsidRDefault="00BF65EE">
            <w:pPr>
              <w:tabs>
                <w:tab w:val="left" w:pos="1632"/>
              </w:tabs>
            </w:pPr>
            <w:r>
              <w:rPr>
                <w:rFonts w:ascii="Arial" w:hAnsi="Arial" w:cs="Arial"/>
                <w:sz w:val="22"/>
                <w:szCs w:val="22"/>
                <w:lang w:val="en-US"/>
              </w:rPr>
              <w:t xml:space="preserve">Strong IT skills (Microsoft Office and </w:t>
            </w:r>
            <w:r w:rsidR="00D12EB0">
              <w:rPr>
                <w:rFonts w:ascii="Arial" w:hAnsi="Arial" w:cs="Arial"/>
                <w:sz w:val="22"/>
                <w:szCs w:val="22"/>
                <w:lang w:val="en-US"/>
              </w:rPr>
              <w:t>other software packages</w:t>
            </w:r>
            <w:r>
              <w:rPr>
                <w:rFonts w:ascii="Arial" w:hAnsi="Arial" w:cs="Arial"/>
                <w:sz w:val="22"/>
                <w:szCs w:val="22"/>
                <w:lang w:val="en-US"/>
              </w:rPr>
              <w:t>)</w:t>
            </w:r>
            <w:r w:rsidR="00D12EB0">
              <w:rPr>
                <w:rFonts w:ascii="Arial" w:hAnsi="Arial" w:cs="Arial"/>
                <w:sz w:val="22"/>
                <w:szCs w:val="22"/>
                <w:lang w:val="en-US"/>
              </w:rPr>
              <w:t xml:space="preserve">, </w:t>
            </w:r>
            <w:proofErr w:type="gramStart"/>
            <w:r w:rsidR="00D12EB0">
              <w:rPr>
                <w:rFonts w:ascii="Arial" w:hAnsi="Arial" w:cs="Arial"/>
                <w:sz w:val="22"/>
                <w:szCs w:val="22"/>
                <w:lang w:val="en-US"/>
              </w:rPr>
              <w:t>in particular recording</w:t>
            </w:r>
            <w:proofErr w:type="gramEnd"/>
            <w:r w:rsidR="00D12EB0">
              <w:rPr>
                <w:rFonts w:ascii="Arial" w:hAnsi="Arial" w:cs="Arial"/>
                <w:sz w:val="22"/>
                <w:szCs w:val="22"/>
                <w:lang w:val="en-US"/>
              </w:rPr>
              <w:t xml:space="preserve"> and manipulating data in Microsoft Excel</w:t>
            </w:r>
          </w:p>
          <w:p w14:paraId="3026F220"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39262"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3B4DC" w14:textId="77777777" w:rsidR="00584345" w:rsidRDefault="00584345">
            <w:pPr>
              <w:tabs>
                <w:tab w:val="left" w:pos="1632"/>
              </w:tabs>
              <w:jc w:val="center"/>
              <w:rPr>
                <w:rFonts w:ascii="Arial" w:hAnsi="Arial" w:cs="Arial"/>
                <w:lang w:val="en-US"/>
              </w:rPr>
            </w:pPr>
          </w:p>
        </w:tc>
      </w:tr>
      <w:tr w:rsidR="00584345" w14:paraId="0504032C"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938D5" w14:textId="77777777" w:rsidR="00584345" w:rsidRDefault="00BF65EE">
            <w:pPr>
              <w:tabs>
                <w:tab w:val="left" w:pos="1632"/>
              </w:tabs>
            </w:pPr>
            <w:r>
              <w:rPr>
                <w:rFonts w:ascii="Arial" w:hAnsi="Arial" w:cs="Arial"/>
                <w:sz w:val="22"/>
                <w:szCs w:val="22"/>
                <w:lang w:val="en-US"/>
              </w:rPr>
              <w:t>Strategic thinker and negotiator</w:t>
            </w:r>
          </w:p>
          <w:p w14:paraId="11F61F3E"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95B87"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900E4" w14:textId="77777777" w:rsidR="00584345" w:rsidRDefault="00584345">
            <w:pPr>
              <w:tabs>
                <w:tab w:val="left" w:pos="1632"/>
              </w:tabs>
              <w:jc w:val="center"/>
              <w:rPr>
                <w:rFonts w:ascii="Arial" w:hAnsi="Arial" w:cs="Arial"/>
                <w:lang w:val="en-US"/>
              </w:rPr>
            </w:pPr>
          </w:p>
        </w:tc>
      </w:tr>
      <w:tr w:rsidR="00584345" w14:paraId="64BEA12F"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6862" w14:textId="77777777" w:rsidR="00584345" w:rsidRDefault="00BF65EE">
            <w:pPr>
              <w:tabs>
                <w:tab w:val="left" w:pos="1632"/>
              </w:tabs>
            </w:pPr>
            <w:r>
              <w:rPr>
                <w:rFonts w:ascii="Arial" w:hAnsi="Arial" w:cs="Arial"/>
                <w:sz w:val="22"/>
                <w:szCs w:val="22"/>
                <w:lang w:val="en-US"/>
              </w:rPr>
              <w:t>Ability to prioritise and work to tight deadlines in a fast-paced environment</w:t>
            </w:r>
          </w:p>
          <w:p w14:paraId="72833052"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1A6E3"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17EC" w14:textId="77777777" w:rsidR="00584345" w:rsidRDefault="00584345">
            <w:pPr>
              <w:tabs>
                <w:tab w:val="left" w:pos="1632"/>
              </w:tabs>
              <w:jc w:val="center"/>
              <w:rPr>
                <w:rFonts w:ascii="Arial" w:hAnsi="Arial" w:cs="Arial"/>
                <w:lang w:val="en-US"/>
              </w:rPr>
            </w:pPr>
          </w:p>
        </w:tc>
      </w:tr>
      <w:tr w:rsidR="00584345" w14:paraId="6284B35A"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91CE" w14:textId="77777777" w:rsidR="00584345" w:rsidRDefault="00BF65EE">
            <w:pPr>
              <w:tabs>
                <w:tab w:val="left" w:pos="1632"/>
              </w:tabs>
            </w:pPr>
            <w:r>
              <w:rPr>
                <w:rFonts w:ascii="Arial" w:hAnsi="Arial" w:cs="Arial"/>
                <w:sz w:val="22"/>
                <w:szCs w:val="22"/>
                <w:lang w:val="en-US"/>
              </w:rPr>
              <w:t>Effective time management (planning and organising)</w:t>
            </w:r>
          </w:p>
          <w:p w14:paraId="677D4F45"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F630"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F6D66" w14:textId="77777777" w:rsidR="00584345" w:rsidRDefault="00584345">
            <w:pPr>
              <w:tabs>
                <w:tab w:val="left" w:pos="1632"/>
              </w:tabs>
              <w:jc w:val="center"/>
              <w:rPr>
                <w:rFonts w:ascii="Arial" w:hAnsi="Arial" w:cs="Arial"/>
                <w:lang w:val="en-US"/>
              </w:rPr>
            </w:pPr>
          </w:p>
        </w:tc>
      </w:tr>
      <w:tr w:rsidR="00584345" w14:paraId="295648AD"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609C" w14:textId="77777777" w:rsidR="00584345" w:rsidRDefault="00BF65EE">
            <w:pPr>
              <w:tabs>
                <w:tab w:val="left" w:pos="1632"/>
              </w:tabs>
            </w:pPr>
            <w:r>
              <w:rPr>
                <w:rFonts w:ascii="Arial" w:hAnsi="Arial" w:cs="Arial"/>
                <w:sz w:val="22"/>
                <w:szCs w:val="22"/>
                <w:lang w:val="en-US"/>
              </w:rPr>
              <w:t xml:space="preserve">Ability to network and build relationships </w:t>
            </w:r>
          </w:p>
          <w:p w14:paraId="3C43FD24"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17F6"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EF96" w14:textId="77777777" w:rsidR="00584345" w:rsidRDefault="00584345">
            <w:pPr>
              <w:tabs>
                <w:tab w:val="left" w:pos="1632"/>
              </w:tabs>
              <w:jc w:val="center"/>
              <w:rPr>
                <w:rFonts w:ascii="Arial" w:hAnsi="Arial" w:cs="Arial"/>
                <w:lang w:val="en-US"/>
              </w:rPr>
            </w:pPr>
          </w:p>
        </w:tc>
      </w:tr>
      <w:tr w:rsidR="00584345" w14:paraId="6E15EBD7"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EE000" w14:textId="77777777" w:rsidR="00584345" w:rsidRDefault="00BF65EE">
            <w:pPr>
              <w:tabs>
                <w:tab w:val="left" w:pos="1632"/>
              </w:tabs>
            </w:pPr>
            <w:bookmarkStart w:id="6" w:name="_Hlk67657080"/>
            <w:r>
              <w:rPr>
                <w:rFonts w:ascii="Arial" w:hAnsi="Arial" w:cs="Arial"/>
                <w:sz w:val="22"/>
                <w:szCs w:val="22"/>
                <w:lang w:val="en-US"/>
              </w:rPr>
              <w:lastRenderedPageBreak/>
              <w:t>Proven problem-solving and analytical skills</w:t>
            </w:r>
          </w:p>
          <w:p w14:paraId="175440F6"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CD2A5"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BD0A" w14:textId="77777777" w:rsidR="00584345" w:rsidRDefault="00584345">
            <w:pPr>
              <w:tabs>
                <w:tab w:val="left" w:pos="1632"/>
              </w:tabs>
              <w:jc w:val="center"/>
              <w:rPr>
                <w:rFonts w:ascii="Arial" w:hAnsi="Arial" w:cs="Arial"/>
                <w:lang w:val="en-US"/>
              </w:rPr>
            </w:pPr>
          </w:p>
        </w:tc>
      </w:tr>
      <w:bookmarkEnd w:id="6"/>
      <w:tr w:rsidR="00584345" w14:paraId="70282D47" w14:textId="77777777">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94AF" w14:textId="77777777" w:rsidR="00584345" w:rsidRDefault="00BF65EE">
            <w:pPr>
              <w:tabs>
                <w:tab w:val="left" w:pos="1632"/>
              </w:tabs>
            </w:pPr>
            <w:r>
              <w:rPr>
                <w:rFonts w:ascii="Arial" w:hAnsi="Arial" w:cs="Arial"/>
                <w:sz w:val="22"/>
                <w:szCs w:val="22"/>
                <w:lang w:val="en-US"/>
              </w:rPr>
              <w:t>Ability to develop, implement and embed policy and procedure</w:t>
            </w:r>
          </w:p>
          <w:p w14:paraId="2325E7E6"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32BB"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F10B" w14:textId="77777777" w:rsidR="00584345" w:rsidRDefault="00584345">
            <w:pPr>
              <w:tabs>
                <w:tab w:val="left" w:pos="1632"/>
              </w:tabs>
              <w:jc w:val="center"/>
              <w:rPr>
                <w:rFonts w:ascii="Arial" w:hAnsi="Arial" w:cs="Arial"/>
                <w:lang w:val="en-US"/>
              </w:rPr>
            </w:pPr>
          </w:p>
        </w:tc>
      </w:tr>
      <w:tr w:rsidR="00584345" w14:paraId="017FBB03"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05DF5CD"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Personal qualities</w:t>
            </w:r>
          </w:p>
        </w:tc>
        <w:tc>
          <w:tcPr>
            <w:tcW w:w="1273"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3FABA0CD"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Essential</w:t>
            </w:r>
          </w:p>
        </w:tc>
        <w:tc>
          <w:tcPr>
            <w:tcW w:w="153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36449E75"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Desirable</w:t>
            </w:r>
          </w:p>
        </w:tc>
      </w:tr>
      <w:tr w:rsidR="00584345" w14:paraId="487E5F86"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00AA" w14:textId="77777777" w:rsidR="00584345" w:rsidRDefault="00BF65EE">
            <w:pPr>
              <w:tabs>
                <w:tab w:val="left" w:pos="1632"/>
              </w:tabs>
            </w:pPr>
            <w:r>
              <w:rPr>
                <w:rFonts w:ascii="Arial" w:hAnsi="Arial" w:cs="Arial"/>
                <w:sz w:val="22"/>
                <w:szCs w:val="22"/>
                <w:lang w:val="en-US"/>
              </w:rPr>
              <w:t>Polite and confident</w:t>
            </w:r>
          </w:p>
          <w:p w14:paraId="5EC4316E" w14:textId="77777777" w:rsidR="00584345" w:rsidRDefault="00584345">
            <w:pPr>
              <w:tabs>
                <w:tab w:val="left" w:pos="1632"/>
              </w:tabs>
              <w:rPr>
                <w:rFonts w:ascii="Arial" w:hAnsi="Arial" w:cs="Arial"/>
                <w:lang w:val="en-US"/>
              </w:rPr>
            </w:pPr>
          </w:p>
          <w:p w14:paraId="27A92CBB"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C2F9"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59768" w14:textId="77777777" w:rsidR="00584345" w:rsidRDefault="00584345">
            <w:pPr>
              <w:tabs>
                <w:tab w:val="left" w:pos="1632"/>
              </w:tabs>
              <w:jc w:val="center"/>
              <w:rPr>
                <w:rFonts w:ascii="Arial" w:hAnsi="Arial" w:cs="Arial"/>
                <w:lang w:val="en-US"/>
              </w:rPr>
            </w:pPr>
          </w:p>
        </w:tc>
      </w:tr>
      <w:tr w:rsidR="00584345" w14:paraId="379B990C"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835A" w14:textId="77777777" w:rsidR="00584345" w:rsidRDefault="00BF65EE">
            <w:pPr>
              <w:tabs>
                <w:tab w:val="left" w:pos="1632"/>
              </w:tabs>
            </w:pPr>
            <w:r>
              <w:rPr>
                <w:rFonts w:ascii="Arial" w:hAnsi="Arial" w:cs="Arial"/>
                <w:sz w:val="22"/>
                <w:szCs w:val="22"/>
                <w:lang w:val="en-US"/>
              </w:rPr>
              <w:t>Flexible and co-operative</w:t>
            </w:r>
          </w:p>
          <w:p w14:paraId="7472EE35"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95146"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FEB87" w14:textId="77777777" w:rsidR="00584345" w:rsidRDefault="00584345">
            <w:pPr>
              <w:tabs>
                <w:tab w:val="left" w:pos="1632"/>
              </w:tabs>
              <w:jc w:val="center"/>
              <w:rPr>
                <w:rFonts w:ascii="Arial" w:hAnsi="Arial" w:cs="Arial"/>
                <w:lang w:val="en-US"/>
              </w:rPr>
            </w:pPr>
          </w:p>
        </w:tc>
      </w:tr>
      <w:tr w:rsidR="00584345" w14:paraId="6D1DD6D3"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36A0" w14:textId="77777777" w:rsidR="00584345" w:rsidRDefault="00BF65EE">
            <w:pPr>
              <w:tabs>
                <w:tab w:val="left" w:pos="1632"/>
              </w:tabs>
            </w:pPr>
            <w:r>
              <w:rPr>
                <w:rFonts w:ascii="Arial" w:hAnsi="Arial" w:cs="Arial"/>
                <w:sz w:val="22"/>
                <w:szCs w:val="22"/>
                <w:lang w:val="en-US"/>
              </w:rPr>
              <w:t>Excellent interpersonal skills</w:t>
            </w:r>
          </w:p>
          <w:p w14:paraId="4B7B8D16"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07396"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1F3B" w14:textId="77777777" w:rsidR="00584345" w:rsidRDefault="00584345">
            <w:pPr>
              <w:tabs>
                <w:tab w:val="left" w:pos="1632"/>
              </w:tabs>
              <w:jc w:val="center"/>
              <w:rPr>
                <w:rFonts w:ascii="Arial" w:hAnsi="Arial" w:cs="Arial"/>
                <w:lang w:val="en-US"/>
              </w:rPr>
            </w:pPr>
          </w:p>
        </w:tc>
      </w:tr>
      <w:tr w:rsidR="00584345" w14:paraId="0D5E1BDC"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45EE" w14:textId="77777777" w:rsidR="00584345" w:rsidRDefault="00BF65EE">
            <w:pPr>
              <w:tabs>
                <w:tab w:val="left" w:pos="1632"/>
              </w:tabs>
            </w:pPr>
            <w:r>
              <w:rPr>
                <w:rFonts w:ascii="Arial" w:hAnsi="Arial" w:cs="Arial"/>
                <w:sz w:val="22"/>
                <w:szCs w:val="22"/>
                <w:lang w:val="en-US"/>
              </w:rPr>
              <w:t>Motivated and proactive</w:t>
            </w:r>
          </w:p>
          <w:p w14:paraId="73D276E0"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7126"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CAFB9" w14:textId="77777777" w:rsidR="00584345" w:rsidRDefault="00584345">
            <w:pPr>
              <w:tabs>
                <w:tab w:val="left" w:pos="1632"/>
              </w:tabs>
              <w:jc w:val="center"/>
              <w:rPr>
                <w:rFonts w:ascii="Arial" w:hAnsi="Arial" w:cs="Arial"/>
                <w:lang w:val="en-US"/>
              </w:rPr>
            </w:pPr>
          </w:p>
        </w:tc>
      </w:tr>
      <w:tr w:rsidR="00584345" w14:paraId="4190DCBB"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F7D9E" w14:textId="77777777" w:rsidR="00584345" w:rsidRDefault="00BF65EE">
            <w:pPr>
              <w:tabs>
                <w:tab w:val="left" w:pos="1632"/>
              </w:tabs>
            </w:pPr>
            <w:r>
              <w:rPr>
                <w:rFonts w:ascii="Arial" w:hAnsi="Arial" w:cs="Arial"/>
                <w:sz w:val="22"/>
                <w:szCs w:val="22"/>
                <w:lang w:val="en-US"/>
              </w:rPr>
              <w:t xml:space="preserve">Ability to use initiative and judgement </w:t>
            </w:r>
          </w:p>
          <w:p w14:paraId="6063072A"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6BE55"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A82E" w14:textId="77777777" w:rsidR="00584345" w:rsidRDefault="00584345">
            <w:pPr>
              <w:tabs>
                <w:tab w:val="left" w:pos="1632"/>
              </w:tabs>
              <w:jc w:val="center"/>
              <w:rPr>
                <w:rFonts w:ascii="Arial" w:hAnsi="Arial" w:cs="Arial"/>
                <w:lang w:val="en-US"/>
              </w:rPr>
            </w:pPr>
          </w:p>
        </w:tc>
      </w:tr>
      <w:tr w:rsidR="00584345" w14:paraId="478D17BD"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0BA9D" w14:textId="77777777" w:rsidR="00584345" w:rsidRDefault="00BF65EE">
            <w:pPr>
              <w:tabs>
                <w:tab w:val="left" w:pos="1632"/>
              </w:tabs>
            </w:pPr>
            <w:r>
              <w:rPr>
                <w:rFonts w:ascii="Arial" w:hAnsi="Arial" w:cs="Arial"/>
                <w:sz w:val="22"/>
                <w:szCs w:val="22"/>
                <w:lang w:val="en-US"/>
              </w:rPr>
              <w:t>Forward thinker with a solutions-focused approach</w:t>
            </w:r>
          </w:p>
          <w:p w14:paraId="18B3FA38"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30073"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507E7" w14:textId="77777777" w:rsidR="00584345" w:rsidRDefault="00584345">
            <w:pPr>
              <w:tabs>
                <w:tab w:val="left" w:pos="1632"/>
              </w:tabs>
              <w:jc w:val="center"/>
              <w:rPr>
                <w:rFonts w:ascii="Arial" w:hAnsi="Arial" w:cs="Arial"/>
                <w:lang w:val="en-US"/>
              </w:rPr>
            </w:pPr>
          </w:p>
        </w:tc>
      </w:tr>
      <w:tr w:rsidR="00584345" w14:paraId="7AA32868"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79F1" w14:textId="77777777" w:rsidR="00584345" w:rsidRDefault="00BF65EE">
            <w:pPr>
              <w:tabs>
                <w:tab w:val="left" w:pos="1632"/>
              </w:tabs>
            </w:pPr>
            <w:r>
              <w:rPr>
                <w:rFonts w:ascii="Arial" w:hAnsi="Arial" w:cs="Arial"/>
                <w:sz w:val="22"/>
                <w:szCs w:val="22"/>
                <w:lang w:val="en-US"/>
              </w:rPr>
              <w:t>High levels of integrity and loyalty</w:t>
            </w:r>
          </w:p>
          <w:p w14:paraId="1456C295"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3922A"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2C66" w14:textId="77777777" w:rsidR="00584345" w:rsidRDefault="00584345">
            <w:pPr>
              <w:tabs>
                <w:tab w:val="left" w:pos="1632"/>
              </w:tabs>
              <w:jc w:val="center"/>
              <w:rPr>
                <w:rFonts w:ascii="Arial" w:hAnsi="Arial" w:cs="Arial"/>
                <w:lang w:val="en-US"/>
              </w:rPr>
            </w:pPr>
          </w:p>
        </w:tc>
      </w:tr>
      <w:tr w:rsidR="00584345" w14:paraId="50FEEB11"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1896" w14:textId="77777777" w:rsidR="00584345" w:rsidRDefault="00BF65EE">
            <w:pPr>
              <w:tabs>
                <w:tab w:val="left" w:pos="1632"/>
              </w:tabs>
            </w:pPr>
            <w:r>
              <w:rPr>
                <w:rFonts w:ascii="Arial" w:hAnsi="Arial" w:cs="Arial"/>
                <w:sz w:val="22"/>
                <w:szCs w:val="22"/>
                <w:lang w:val="en-US"/>
              </w:rPr>
              <w:t>Ability to work under pressure</w:t>
            </w:r>
          </w:p>
          <w:p w14:paraId="4886279B"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A3B7A"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88CD0" w14:textId="77777777" w:rsidR="00584345" w:rsidRDefault="00584345">
            <w:pPr>
              <w:tabs>
                <w:tab w:val="left" w:pos="1632"/>
              </w:tabs>
              <w:jc w:val="center"/>
              <w:rPr>
                <w:rFonts w:ascii="Arial" w:hAnsi="Arial" w:cs="Arial"/>
                <w:lang w:val="en-US"/>
              </w:rPr>
            </w:pPr>
          </w:p>
        </w:tc>
      </w:tr>
      <w:tr w:rsidR="00584345" w14:paraId="5D63FC4A" w14:textId="77777777">
        <w:trPr>
          <w:trHeight w:val="70"/>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CD68" w14:textId="77777777" w:rsidR="00584345" w:rsidRDefault="00BF65EE">
            <w:pPr>
              <w:tabs>
                <w:tab w:val="left" w:pos="1632"/>
              </w:tabs>
            </w:pPr>
            <w:r>
              <w:rPr>
                <w:rFonts w:ascii="Arial" w:hAnsi="Arial" w:cs="Arial"/>
                <w:sz w:val="22"/>
                <w:szCs w:val="22"/>
                <w:lang w:val="en-US"/>
              </w:rPr>
              <w:t xml:space="preserve">Confident, </w:t>
            </w:r>
            <w:proofErr w:type="gramStart"/>
            <w:r>
              <w:rPr>
                <w:rFonts w:ascii="Arial" w:hAnsi="Arial" w:cs="Arial"/>
                <w:sz w:val="22"/>
                <w:szCs w:val="22"/>
                <w:lang w:val="en-US"/>
              </w:rPr>
              <w:t>assertive</w:t>
            </w:r>
            <w:proofErr w:type="gramEnd"/>
            <w:r>
              <w:rPr>
                <w:rFonts w:ascii="Arial" w:hAnsi="Arial" w:cs="Arial"/>
                <w:sz w:val="22"/>
                <w:szCs w:val="22"/>
                <w:lang w:val="en-US"/>
              </w:rPr>
              <w:t xml:space="preserve"> and resilient</w:t>
            </w:r>
          </w:p>
          <w:p w14:paraId="5AB0EDA4"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984C5"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4B64" w14:textId="77777777" w:rsidR="00584345" w:rsidRDefault="00584345">
            <w:pPr>
              <w:tabs>
                <w:tab w:val="left" w:pos="1632"/>
              </w:tabs>
              <w:jc w:val="center"/>
              <w:rPr>
                <w:rFonts w:ascii="Arial" w:hAnsi="Arial" w:cs="Arial"/>
                <w:lang w:val="en-US"/>
              </w:rPr>
            </w:pPr>
          </w:p>
        </w:tc>
      </w:tr>
      <w:tr w:rsidR="00584345" w14:paraId="3C2A5CE0" w14:textId="77777777">
        <w:trPr>
          <w:trHeight w:val="70"/>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8F3A" w14:textId="77777777" w:rsidR="00584345" w:rsidRDefault="00BF65EE">
            <w:pPr>
              <w:tabs>
                <w:tab w:val="left" w:pos="1632"/>
              </w:tabs>
            </w:pPr>
            <w:bookmarkStart w:id="7" w:name="_Hlk69216412"/>
            <w:r>
              <w:rPr>
                <w:rFonts w:ascii="Arial" w:hAnsi="Arial" w:cs="Arial"/>
                <w:sz w:val="22"/>
                <w:szCs w:val="22"/>
                <w:lang w:val="en-US"/>
              </w:rPr>
              <w:t>Ability to drive and deliver change effectively</w:t>
            </w:r>
          </w:p>
          <w:p w14:paraId="2BCD96F0"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3A20"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954C" w14:textId="77777777" w:rsidR="00584345" w:rsidRDefault="00584345">
            <w:pPr>
              <w:tabs>
                <w:tab w:val="left" w:pos="1632"/>
              </w:tabs>
              <w:jc w:val="center"/>
              <w:rPr>
                <w:rFonts w:ascii="Arial" w:hAnsi="Arial" w:cs="Arial"/>
                <w:lang w:val="en-US"/>
              </w:rPr>
            </w:pPr>
          </w:p>
        </w:tc>
      </w:tr>
      <w:tr w:rsidR="00584345" w14:paraId="22B85C70" w14:textId="77777777">
        <w:trPr>
          <w:trHeight w:val="70"/>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9D62A" w14:textId="77777777" w:rsidR="00584345" w:rsidRDefault="00BF65EE">
            <w:pPr>
              <w:tabs>
                <w:tab w:val="left" w:pos="1632"/>
              </w:tabs>
            </w:pPr>
            <w:r>
              <w:rPr>
                <w:rFonts w:ascii="Arial" w:hAnsi="Arial" w:cs="Arial"/>
                <w:sz w:val="22"/>
                <w:szCs w:val="22"/>
                <w:lang w:val="en-US"/>
              </w:rPr>
              <w:t>Ability to motivate teams, enhance morale and maintain a positive working environment, including team-building sessions</w:t>
            </w:r>
          </w:p>
          <w:p w14:paraId="05D9EC77"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5797"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04D7" w14:textId="77777777" w:rsidR="00584345" w:rsidRDefault="00584345">
            <w:pPr>
              <w:tabs>
                <w:tab w:val="left" w:pos="1632"/>
              </w:tabs>
              <w:jc w:val="center"/>
              <w:rPr>
                <w:rFonts w:ascii="Arial" w:hAnsi="Arial" w:cs="Arial"/>
                <w:lang w:val="en-US"/>
              </w:rPr>
            </w:pPr>
          </w:p>
        </w:tc>
      </w:tr>
      <w:bookmarkEnd w:id="7"/>
      <w:tr w:rsidR="00584345" w14:paraId="460BF4D8" w14:textId="77777777">
        <w:trPr>
          <w:trHeight w:val="233"/>
        </w:trPr>
        <w:tc>
          <w:tcPr>
            <w:tcW w:w="5669"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15BEEE3C"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Other requirements</w:t>
            </w:r>
          </w:p>
        </w:tc>
        <w:tc>
          <w:tcPr>
            <w:tcW w:w="1273"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8C63A74"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Essential</w:t>
            </w:r>
          </w:p>
        </w:tc>
        <w:tc>
          <w:tcPr>
            <w:tcW w:w="1530" w:type="dxa"/>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7BD58FE" w14:textId="77777777" w:rsidR="00584345" w:rsidRDefault="00BF65EE">
            <w:pPr>
              <w:tabs>
                <w:tab w:val="left" w:pos="1632"/>
              </w:tabs>
              <w:spacing w:after="120"/>
              <w:rPr>
                <w:rFonts w:ascii="Arial" w:hAnsi="Arial" w:cs="Arial"/>
                <w:b/>
                <w:color w:val="FFFFFF"/>
                <w:lang w:val="en-US"/>
              </w:rPr>
            </w:pPr>
            <w:r>
              <w:rPr>
                <w:rFonts w:ascii="Arial" w:hAnsi="Arial" w:cs="Arial"/>
                <w:b/>
                <w:color w:val="FFFFFF"/>
                <w:lang w:val="en-US"/>
              </w:rPr>
              <w:t>Desirable</w:t>
            </w:r>
          </w:p>
        </w:tc>
      </w:tr>
      <w:tr w:rsidR="00584345" w14:paraId="30FCEC8A" w14:textId="77777777">
        <w:trPr>
          <w:trHeight w:val="224"/>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E3E0" w14:textId="77777777" w:rsidR="00584345" w:rsidRDefault="00BF65EE">
            <w:pPr>
              <w:tabs>
                <w:tab w:val="left" w:pos="1632"/>
              </w:tabs>
            </w:pPr>
            <w:r>
              <w:rPr>
                <w:rFonts w:ascii="Arial" w:hAnsi="Arial" w:cs="Arial"/>
                <w:sz w:val="22"/>
                <w:szCs w:val="22"/>
                <w:lang w:val="en-US"/>
              </w:rPr>
              <w:t>Disclosure Barring Service (DBS) check</w:t>
            </w:r>
          </w:p>
          <w:p w14:paraId="107EE750"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A0DB"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E5A0" w14:textId="77777777" w:rsidR="00584345" w:rsidRDefault="00584345">
            <w:pPr>
              <w:tabs>
                <w:tab w:val="left" w:pos="1632"/>
              </w:tabs>
              <w:jc w:val="center"/>
              <w:rPr>
                <w:rFonts w:ascii="Arial" w:hAnsi="Arial" w:cs="Arial"/>
                <w:lang w:val="en-US"/>
              </w:rPr>
            </w:pPr>
          </w:p>
        </w:tc>
      </w:tr>
      <w:tr w:rsidR="00584345" w14:paraId="5A2E2836" w14:textId="77777777">
        <w:trPr>
          <w:trHeight w:val="224"/>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B338F" w14:textId="77777777" w:rsidR="00584345" w:rsidRDefault="00BF65EE">
            <w:pPr>
              <w:tabs>
                <w:tab w:val="left" w:pos="1632"/>
              </w:tabs>
            </w:pPr>
            <w:proofErr w:type="gramStart"/>
            <w:r>
              <w:rPr>
                <w:rFonts w:ascii="Arial" w:hAnsi="Arial" w:cs="Arial"/>
                <w:sz w:val="22"/>
                <w:szCs w:val="22"/>
                <w:lang w:val="en-US"/>
              </w:rPr>
              <w:t>Maintain confidentiality at all times</w:t>
            </w:r>
            <w:proofErr w:type="gramEnd"/>
          </w:p>
          <w:p w14:paraId="32C5F574"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62A65"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5AEE" w14:textId="77777777" w:rsidR="00584345" w:rsidRDefault="00584345">
            <w:pPr>
              <w:tabs>
                <w:tab w:val="left" w:pos="1632"/>
              </w:tabs>
              <w:jc w:val="center"/>
              <w:rPr>
                <w:rFonts w:ascii="Arial" w:hAnsi="Arial" w:cs="Arial"/>
                <w:lang w:val="en-US"/>
              </w:rPr>
            </w:pPr>
          </w:p>
        </w:tc>
      </w:tr>
      <w:tr w:rsidR="00584345" w14:paraId="1441A3E2" w14:textId="77777777">
        <w:trPr>
          <w:trHeight w:val="224"/>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91F5" w14:textId="6FF8C796" w:rsidR="00584345" w:rsidRDefault="00BF65EE">
            <w:pPr>
              <w:tabs>
                <w:tab w:val="left" w:pos="1632"/>
              </w:tabs>
            </w:pPr>
            <w:r>
              <w:rPr>
                <w:rFonts w:ascii="Arial" w:hAnsi="Arial" w:cs="Arial"/>
                <w:sz w:val="22"/>
                <w:szCs w:val="22"/>
                <w:lang w:val="en-US"/>
              </w:rPr>
              <w:t xml:space="preserve">Full UK driving </w:t>
            </w:r>
            <w:r w:rsidR="005F2890">
              <w:rPr>
                <w:rFonts w:ascii="Arial" w:hAnsi="Arial" w:cs="Arial"/>
                <w:sz w:val="22"/>
                <w:szCs w:val="22"/>
                <w:lang w:val="en-US"/>
              </w:rPr>
              <w:t>license</w:t>
            </w:r>
          </w:p>
          <w:p w14:paraId="4AF144E3" w14:textId="77777777" w:rsidR="00584345" w:rsidRDefault="00584345">
            <w:pPr>
              <w:tabs>
                <w:tab w:val="left" w:pos="1632"/>
              </w:tabs>
              <w:rPr>
                <w:rFonts w:ascii="Arial" w:hAnsi="Arial" w:cs="Arial"/>
                <w:lang w:val="en-US"/>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CFC" w14:textId="77777777" w:rsidR="00584345" w:rsidRDefault="00BF65EE">
            <w:pPr>
              <w:tabs>
                <w:tab w:val="left" w:pos="1632"/>
              </w:tabs>
              <w:jc w:val="center"/>
            </w:pPr>
            <w:r>
              <w:rPr>
                <w:rFonts w:ascii="Wingdings" w:eastAsia="Wingdings" w:hAnsi="Wingdings" w:cs="Wingding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97531" w14:textId="77777777" w:rsidR="00584345" w:rsidRDefault="00584345">
            <w:pPr>
              <w:tabs>
                <w:tab w:val="left" w:pos="1632"/>
              </w:tabs>
              <w:jc w:val="center"/>
              <w:rPr>
                <w:rFonts w:ascii="Arial" w:hAnsi="Arial" w:cs="Arial"/>
                <w:lang w:val="en-US"/>
              </w:rPr>
            </w:pPr>
          </w:p>
        </w:tc>
      </w:tr>
    </w:tbl>
    <w:p w14:paraId="3538C8BA" w14:textId="77777777" w:rsidR="00584345" w:rsidRDefault="00584345">
      <w:pPr>
        <w:tabs>
          <w:tab w:val="left" w:pos="1632"/>
        </w:tabs>
        <w:rPr>
          <w:rFonts w:ascii="Arial" w:hAnsi="Arial" w:cs="Arial"/>
          <w:sz w:val="22"/>
          <w:szCs w:val="22"/>
        </w:rPr>
      </w:pPr>
    </w:p>
    <w:bookmarkEnd w:id="2"/>
    <w:p w14:paraId="5E79672D" w14:textId="77777777" w:rsidR="00584345" w:rsidRDefault="00BF65EE">
      <w:pPr>
        <w:rPr>
          <w:rFonts w:ascii="Arial" w:hAnsi="Arial" w:cs="Arial"/>
          <w:sz w:val="22"/>
          <w:szCs w:val="22"/>
        </w:rPr>
      </w:pPr>
      <w:r>
        <w:rPr>
          <w:rFonts w:ascii="Arial" w:hAnsi="Arial" w:cs="Arial"/>
          <w:sz w:val="22"/>
          <w:szCs w:val="22"/>
        </w:rPr>
        <w:t>Notes:</w:t>
      </w:r>
      <w:r>
        <w:rPr>
          <w:rFonts w:ascii="Arial" w:hAnsi="Arial" w:cs="Arial"/>
          <w:sz w:val="22"/>
          <w:szCs w:val="22"/>
        </w:rPr>
        <w:br/>
      </w:r>
      <w:r>
        <w:rPr>
          <w:rFonts w:ascii="Arial" w:hAnsi="Arial" w:cs="Arial"/>
          <w:sz w:val="22"/>
          <w:szCs w:val="22"/>
        </w:rPr>
        <w:br/>
        <w:t xml:space="preserve">The job description and person specification may be amended following consultation with the post holder to facilitate the development of the role, the </w:t>
      </w:r>
      <w:proofErr w:type="gramStart"/>
      <w:r>
        <w:rPr>
          <w:rFonts w:ascii="Arial" w:hAnsi="Arial" w:cs="Arial"/>
          <w:sz w:val="22"/>
          <w:szCs w:val="22"/>
        </w:rPr>
        <w:t>organisation</w:t>
      </w:r>
      <w:proofErr w:type="gramEnd"/>
      <w:r>
        <w:rPr>
          <w:rFonts w:ascii="Arial" w:hAnsi="Arial" w:cs="Arial"/>
          <w:sz w:val="22"/>
          <w:szCs w:val="22"/>
        </w:rPr>
        <w:t xml:space="preserve"> and the individual.</w:t>
      </w:r>
    </w:p>
    <w:p w14:paraId="727820DB" w14:textId="77777777" w:rsidR="00584345" w:rsidRDefault="00584345">
      <w:pPr>
        <w:rPr>
          <w:rFonts w:ascii="Arial" w:hAnsi="Arial" w:cs="Arial"/>
          <w:sz w:val="22"/>
          <w:szCs w:val="22"/>
        </w:rPr>
      </w:pPr>
    </w:p>
    <w:p w14:paraId="059166E6" w14:textId="77777777" w:rsidR="00584345" w:rsidRDefault="00584345"/>
    <w:sectPr w:rsidR="0058434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43D6" w14:textId="77777777" w:rsidR="00A61829" w:rsidRDefault="00BF65EE">
      <w:r>
        <w:separator/>
      </w:r>
    </w:p>
  </w:endnote>
  <w:endnote w:type="continuationSeparator" w:id="0">
    <w:p w14:paraId="3FC23DDC" w14:textId="77777777" w:rsidR="00A61829" w:rsidRDefault="00BF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4A6A" w14:textId="77777777" w:rsidR="00A61829" w:rsidRDefault="00BF65EE">
      <w:r>
        <w:rPr>
          <w:color w:val="000000"/>
        </w:rPr>
        <w:separator/>
      </w:r>
    </w:p>
  </w:footnote>
  <w:footnote w:type="continuationSeparator" w:id="0">
    <w:p w14:paraId="78F132C9" w14:textId="77777777" w:rsidR="00A61829" w:rsidRDefault="00BF6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A55"/>
    <w:multiLevelType w:val="multilevel"/>
    <w:tmpl w:val="FBB4F31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7286981"/>
    <w:multiLevelType w:val="multilevel"/>
    <w:tmpl w:val="A7E69B3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126C32"/>
    <w:multiLevelType w:val="multilevel"/>
    <w:tmpl w:val="1BB2E4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0842706">
    <w:abstractNumId w:val="1"/>
  </w:num>
  <w:num w:numId="2" w16cid:durableId="1183666475">
    <w:abstractNumId w:val="0"/>
  </w:num>
  <w:num w:numId="3" w16cid:durableId="189225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45"/>
    <w:rsid w:val="00115A10"/>
    <w:rsid w:val="003665B3"/>
    <w:rsid w:val="003D4C4B"/>
    <w:rsid w:val="00584345"/>
    <w:rsid w:val="005F2890"/>
    <w:rsid w:val="00620BC1"/>
    <w:rsid w:val="006533B7"/>
    <w:rsid w:val="0068464A"/>
    <w:rsid w:val="009A1E02"/>
    <w:rsid w:val="009C7475"/>
    <w:rsid w:val="00A61829"/>
    <w:rsid w:val="00A67E90"/>
    <w:rsid w:val="00A76625"/>
    <w:rsid w:val="00A870D3"/>
    <w:rsid w:val="00A91E7B"/>
    <w:rsid w:val="00BF65EE"/>
    <w:rsid w:val="00CC170E"/>
    <w:rsid w:val="00D12EB0"/>
    <w:rsid w:val="00E3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F08C"/>
  <w15:docId w15:val="{060180E5-762C-4AFB-A851-68840474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semiHidden/>
    <w:unhideWhenUsed/>
    <w:rsid w:val="009A1E02"/>
    <w:rPr>
      <w:sz w:val="16"/>
      <w:szCs w:val="16"/>
    </w:rPr>
  </w:style>
  <w:style w:type="paragraph" w:styleId="CommentText">
    <w:name w:val="annotation text"/>
    <w:basedOn w:val="Normal"/>
    <w:link w:val="CommentTextChar"/>
    <w:uiPriority w:val="99"/>
    <w:semiHidden/>
    <w:unhideWhenUsed/>
    <w:rsid w:val="009A1E02"/>
    <w:rPr>
      <w:sz w:val="20"/>
      <w:szCs w:val="20"/>
    </w:rPr>
  </w:style>
  <w:style w:type="character" w:customStyle="1" w:styleId="CommentTextChar">
    <w:name w:val="Comment Text Char"/>
    <w:basedOn w:val="DefaultParagraphFont"/>
    <w:link w:val="CommentText"/>
    <w:uiPriority w:val="99"/>
    <w:semiHidden/>
    <w:rsid w:val="009A1E02"/>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1E02"/>
    <w:rPr>
      <w:b/>
      <w:bCs/>
    </w:rPr>
  </w:style>
  <w:style w:type="character" w:customStyle="1" w:styleId="CommentSubjectChar">
    <w:name w:val="Comment Subject Char"/>
    <w:basedOn w:val="CommentTextChar"/>
    <w:link w:val="CommentSubject"/>
    <w:uiPriority w:val="99"/>
    <w:semiHidden/>
    <w:rsid w:val="009A1E02"/>
    <w:rPr>
      <w:rFonts w:ascii="Times New Roman" w:eastAsia="Times New Roman" w:hAnsi="Times New Roman"/>
      <w:b/>
      <w:bCs/>
      <w:sz w:val="20"/>
      <w:szCs w:val="20"/>
      <w:lang w:eastAsia="en-GB"/>
    </w:rPr>
  </w:style>
  <w:style w:type="paragraph" w:styleId="Revision">
    <w:name w:val="Revision"/>
    <w:hidden/>
    <w:uiPriority w:val="99"/>
    <w:semiHidden/>
    <w:rsid w:val="009A1E02"/>
    <w:pPr>
      <w:autoSpaceDN/>
      <w:spacing w:after="0"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A91E7B"/>
    <w:pPr>
      <w:suppressAutoHyphens w:val="0"/>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Emma (MELTHAM GROUP PRACTICE)</dc:creator>
  <dc:description/>
  <cp:lastModifiedBy>MOORE, Emma (MELTHAM GROUP PRACTICE)</cp:lastModifiedBy>
  <cp:revision>10</cp:revision>
  <dcterms:created xsi:type="dcterms:W3CDTF">2023-03-08T12:50:00Z</dcterms:created>
  <dcterms:modified xsi:type="dcterms:W3CDTF">2023-04-13T12:26:00Z</dcterms:modified>
</cp:coreProperties>
</file>